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OLE_LINK5" w:displacedByCustomXml="next"/>
    <w:sdt>
      <w:sdtPr>
        <w:rPr>
          <w:b w:val="0"/>
          <w:bCs w:val="0"/>
        </w:rPr>
        <w:id w:val="-1149821529"/>
        <w:lock w:val="sdtContentLocked"/>
        <w:placeholder>
          <w:docPart w:val="9F5A0C7270C14E0EBCE8F0A7CC8B0C2E"/>
        </w:placeholder>
      </w:sdtPr>
      <w:sdtEndPr>
        <w:rPr>
          <w:b/>
          <w:bCs/>
        </w:rPr>
      </w:sdtEndPr>
      <w:sdtContent>
        <w:tbl>
          <w:tblPr>
            <w:tblpPr w:leftFromText="141" w:rightFromText="141" w:vertAnchor="text" w:horzAnchor="margin" w:tblpY="10"/>
            <w:tblW w:w="5000" w:type="pct"/>
            <w:tblLayout w:type="fixed"/>
            <w:tblLook w:val="0000" w:firstRow="0" w:lastRow="0" w:firstColumn="0" w:lastColumn="0" w:noHBand="0" w:noVBand="0"/>
          </w:tblPr>
          <w:tblGrid>
            <w:gridCol w:w="4677"/>
            <w:gridCol w:w="4677"/>
          </w:tblGrid>
          <w:tr w:rsidR="003A33AE" w:rsidRPr="00753F4B" w14:paraId="6450D848" w14:textId="77777777" w:rsidTr="001B797E">
            <w:trPr>
              <w:cantSplit/>
            </w:trPr>
            <w:tc>
              <w:tcPr>
                <w:tcW w:w="9354" w:type="dxa"/>
                <w:gridSpan w:val="2"/>
                <w:tcBorders>
                  <w:top w:val="nil"/>
                  <w:left w:val="nil"/>
                  <w:bottom w:val="nil"/>
                  <w:right w:val="nil"/>
                </w:tcBorders>
              </w:tcPr>
              <w:sdt>
                <w:sdtPr>
                  <w:rPr>
                    <w:b w:val="0"/>
                    <w:bCs w:val="0"/>
                  </w:rPr>
                  <w:id w:val="1070930085"/>
                  <w:lock w:val="sdtLocked"/>
                  <w:placeholder>
                    <w:docPart w:val="9F5A0C7270C14E0EBCE8F0A7CC8B0C2E"/>
                  </w:placeholder>
                </w:sdtPr>
                <w:sdtEndPr/>
                <w:sdtContent>
                  <w:p w14:paraId="3DA0FE84" w14:textId="77777777" w:rsidR="003A33AE" w:rsidRPr="00753F4B" w:rsidRDefault="006E1791" w:rsidP="001B797E">
                    <w:pPr>
                      <w:pStyle w:val="BodyText"/>
                      <w:jc w:val="right"/>
                      <w:rPr>
                        <w:b w:val="0"/>
                        <w:bCs w:val="0"/>
                      </w:rPr>
                    </w:pPr>
                    <w:r w:rsidRPr="00753F4B">
                      <w:rPr>
                        <w:b w:val="0"/>
                        <w:bCs w:val="0"/>
                      </w:rPr>
                      <w:t>EE</w:t>
                    </w:r>
                    <w:r w:rsidR="003A33AE" w:rsidRPr="00753F4B">
                      <w:rPr>
                        <w:b w:val="0"/>
                        <w:bCs w:val="0"/>
                      </w:rPr>
                      <w:t>LNÕU</w:t>
                    </w:r>
                  </w:p>
                </w:sdtContent>
              </w:sdt>
            </w:tc>
          </w:tr>
          <w:tr w:rsidR="003A33AE" w:rsidRPr="00753F4B" w14:paraId="1100CAE5" w14:textId="77777777" w:rsidTr="001B797E">
            <w:trPr>
              <w:cantSplit/>
            </w:trPr>
            <w:sdt>
              <w:sdtPr>
                <w:rPr>
                  <w:b/>
                  <w:bCs/>
                  <w:spacing w:val="80"/>
                  <w:sz w:val="24"/>
                  <w:szCs w:val="24"/>
                </w:rPr>
                <w:id w:val="-2130158680"/>
                <w:lock w:val="sdtContentLocked"/>
                <w:placeholder>
                  <w:docPart w:val="9F5A0C7270C14E0EBCE8F0A7CC8B0C2E"/>
                </w:placeholder>
              </w:sdtPr>
              <w:sdtEndPr/>
              <w:sdtContent>
                <w:tc>
                  <w:tcPr>
                    <w:tcW w:w="9354" w:type="dxa"/>
                    <w:gridSpan w:val="2"/>
                    <w:tcBorders>
                      <w:top w:val="nil"/>
                      <w:left w:val="nil"/>
                      <w:bottom w:val="nil"/>
                      <w:right w:val="nil"/>
                    </w:tcBorders>
                  </w:tcPr>
                  <w:p w14:paraId="0C862331" w14:textId="77777777" w:rsidR="003A33AE" w:rsidRPr="00753F4B" w:rsidRDefault="003A33AE" w:rsidP="001B797E">
                    <w:pPr>
                      <w:pStyle w:val="Pea"/>
                      <w:ind w:left="0"/>
                      <w:rPr>
                        <w:b/>
                        <w:bCs/>
                        <w:spacing w:val="80"/>
                        <w:sz w:val="24"/>
                        <w:szCs w:val="24"/>
                      </w:rPr>
                    </w:pPr>
                    <w:r w:rsidRPr="00753F4B">
                      <w:rPr>
                        <w:b/>
                        <w:bCs/>
                        <w:spacing w:val="80"/>
                        <w:sz w:val="24"/>
                        <w:szCs w:val="24"/>
                      </w:rPr>
                      <w:t>KORRALDUS</w:t>
                    </w:r>
                  </w:p>
                </w:tc>
              </w:sdtContent>
            </w:sdt>
          </w:tr>
          <w:tr w:rsidR="003A33AE" w:rsidRPr="00753F4B" w14:paraId="1E76130C" w14:textId="77777777" w:rsidTr="001B797E">
            <w:trPr>
              <w:cantSplit/>
              <w:trHeight w:val="632"/>
            </w:trPr>
            <w:tc>
              <w:tcPr>
                <w:tcW w:w="9354" w:type="dxa"/>
                <w:gridSpan w:val="2"/>
                <w:tcBorders>
                  <w:top w:val="nil"/>
                  <w:left w:val="nil"/>
                  <w:bottom w:val="nil"/>
                  <w:right w:val="nil"/>
                </w:tcBorders>
              </w:tcPr>
              <w:p w14:paraId="66748097" w14:textId="77777777" w:rsidR="003A33AE" w:rsidRPr="00753F4B" w:rsidRDefault="003A33AE" w:rsidP="001B797E">
                <w:pPr>
                  <w:pStyle w:val="BodyText"/>
                </w:pPr>
              </w:p>
            </w:tc>
          </w:tr>
          <w:tr w:rsidR="003A33AE" w:rsidRPr="00753F4B" w14:paraId="42EE02FA" w14:textId="77777777" w:rsidTr="00F60E0F">
            <w:trPr>
              <w:cantSplit/>
              <w:trHeight w:val="332"/>
            </w:trPr>
            <w:tc>
              <w:tcPr>
                <w:tcW w:w="4677" w:type="dxa"/>
                <w:tcBorders>
                  <w:top w:val="nil"/>
                  <w:left w:val="nil"/>
                  <w:bottom w:val="nil"/>
                  <w:right w:val="nil"/>
                </w:tcBorders>
              </w:tcPr>
              <w:p w14:paraId="32C5864E" w14:textId="77777777" w:rsidR="003A33AE" w:rsidRPr="00753F4B" w:rsidRDefault="003A33AE" w:rsidP="001B797E">
                <w:pPr>
                  <w:rPr>
                    <w:b/>
                    <w:bCs/>
                  </w:rPr>
                </w:pPr>
                <w:r w:rsidRPr="00753F4B">
                  <w:rPr>
                    <w:b/>
                    <w:bCs/>
                  </w:rPr>
                  <w:t>Tabasalu</w:t>
                </w:r>
              </w:p>
            </w:tc>
            <w:tc>
              <w:tcPr>
                <w:tcW w:w="4677" w:type="dxa"/>
                <w:tcBorders>
                  <w:top w:val="nil"/>
                  <w:left w:val="nil"/>
                  <w:bottom w:val="nil"/>
                  <w:right w:val="nil"/>
                </w:tcBorders>
              </w:tcPr>
              <w:p w14:paraId="5EBE3B18" w14:textId="4BF3BCD3" w:rsidR="003A33AE" w:rsidRPr="00753F4B" w:rsidRDefault="001661F7" w:rsidP="001B797E">
                <w:pPr>
                  <w:jc w:val="right"/>
                  <w:rPr>
                    <w:b/>
                    <w:bCs/>
                  </w:rPr>
                </w:pPr>
                <w:sdt>
                  <w:sdtPr>
                    <w:rPr>
                      <w:b/>
                      <w:bCs/>
                    </w:rPr>
                    <w:alias w:val="Korralduse kuupäev"/>
                    <w:tag w:val="Kuupäev"/>
                    <w:id w:val="-1840845721"/>
                    <w:lock w:val="sdtLocked"/>
                    <w:placeholder>
                      <w:docPart w:val="B551E246D5CA4E4D9C29D2201C1E4E07"/>
                    </w:placeholder>
                    <w:showingPlcHdr/>
                    <w:date w:fullDate="2025-11-18T00:00:00Z">
                      <w:dateFormat w:val="d. MMMM yyyy"/>
                      <w:lid w:val="et-EE"/>
                      <w:storeMappedDataAs w:val="dateTime"/>
                      <w:calendar w:val="gregorian"/>
                    </w:date>
                  </w:sdtPr>
                  <w:sdtEndPr/>
                  <w:sdtContent>
                    <w:r w:rsidR="00076E25" w:rsidRPr="001F0DD5">
                      <w:rPr>
                        <w:rStyle w:val="PlaceholderText"/>
                      </w:rPr>
                      <w:t>Click or tap to enter a date.</w:t>
                    </w:r>
                  </w:sdtContent>
                </w:sdt>
                <w:r w:rsidR="003A33AE" w:rsidRPr="00753F4B">
                  <w:rPr>
                    <w:b/>
                    <w:bCs/>
                  </w:rPr>
                  <w:t xml:space="preserve"> nr </w:t>
                </w:r>
                <w:sdt>
                  <w:sdtPr>
                    <w:rPr>
                      <w:b/>
                      <w:bCs/>
                    </w:rPr>
                    <w:alias w:val="Number"/>
                    <w:tag w:val="Number"/>
                    <w:id w:val="946818362"/>
                    <w:lock w:val="sdtLocked"/>
                    <w:placeholder>
                      <w:docPart w:val="F13A2377718B43B6AB708132B73EBEAA"/>
                    </w:placeholder>
                    <w15:color w:val="000000"/>
                  </w:sdtPr>
                  <w:sdtEndPr/>
                  <w:sdtContent>
                    <w:r w:rsidR="00F60E0F">
                      <w:rPr>
                        <w:b/>
                        <w:bCs/>
                      </w:rPr>
                      <w:t>[nr]</w:t>
                    </w:r>
                  </w:sdtContent>
                </w:sdt>
              </w:p>
            </w:tc>
          </w:tr>
          <w:tr w:rsidR="003A33AE" w:rsidRPr="00753F4B" w14:paraId="357EB463" w14:textId="77777777" w:rsidTr="001B797E">
            <w:trPr>
              <w:cantSplit/>
              <w:trHeight w:val="624"/>
            </w:trPr>
            <w:tc>
              <w:tcPr>
                <w:tcW w:w="9354" w:type="dxa"/>
                <w:gridSpan w:val="2"/>
                <w:tcBorders>
                  <w:top w:val="nil"/>
                  <w:left w:val="nil"/>
                  <w:bottom w:val="nil"/>
                  <w:right w:val="nil"/>
                </w:tcBorders>
              </w:tcPr>
              <w:p w14:paraId="3FF502F1" w14:textId="77777777" w:rsidR="003A33AE" w:rsidRPr="00753F4B" w:rsidRDefault="003A33AE" w:rsidP="001B797E">
                <w:pPr>
                  <w:pStyle w:val="BodyText"/>
                </w:pPr>
              </w:p>
            </w:tc>
          </w:tr>
          <w:tr w:rsidR="003A33AE" w:rsidRPr="00753F4B" w14:paraId="0DC4041A" w14:textId="77777777" w:rsidTr="00F60E0F">
            <w:trPr>
              <w:cantSplit/>
            </w:trPr>
            <w:tc>
              <w:tcPr>
                <w:tcW w:w="4677" w:type="dxa"/>
                <w:tcBorders>
                  <w:top w:val="nil"/>
                  <w:left w:val="nil"/>
                  <w:bottom w:val="nil"/>
                  <w:right w:val="nil"/>
                </w:tcBorders>
              </w:tcPr>
              <w:sdt>
                <w:sdtPr>
                  <w:rPr>
                    <w:rFonts w:ascii="EE Times New Roman" w:hAnsi="EE Times New Roman" w:cs="EE Times New Roman"/>
                    <w:b/>
                    <w:bCs/>
                  </w:rPr>
                  <w:alias w:val="Sisesta pealkiri"/>
                  <w:tag w:val="Sisesta pealkiri"/>
                  <w:id w:val="-248736484"/>
                  <w:lock w:val="sdtLocked"/>
                  <w:placeholder>
                    <w:docPart w:val="753AE8274C5048E29F9890EBBBBB9717"/>
                  </w:placeholder>
                  <w15:color w:val="000000"/>
                </w:sdtPr>
                <w:sdtEndPr/>
                <w:sdtContent>
                  <w:p w14:paraId="58DB15D3" w14:textId="304F65A1" w:rsidR="00A53152" w:rsidRDefault="00D10D0A" w:rsidP="001B797E">
                    <w:pPr>
                      <w:pStyle w:val="Tekst"/>
                      <w:rPr>
                        <w:rFonts w:ascii="EE Times New Roman" w:hAnsi="EE Times New Roman" w:cs="EE Times New Roman"/>
                        <w:b/>
                        <w:bCs/>
                      </w:rPr>
                    </w:pPr>
                    <w:r>
                      <w:rPr>
                        <w:rFonts w:ascii="EE Times New Roman" w:hAnsi="EE Times New Roman" w:cs="EE Times New Roman"/>
                        <w:b/>
                        <w:bCs/>
                      </w:rPr>
                      <w:t>Detailplaneeringut täpsustavate p</w:t>
                    </w:r>
                    <w:r w:rsidR="002B25C9" w:rsidRPr="002B25C9">
                      <w:rPr>
                        <w:rFonts w:ascii="EE Times New Roman" w:hAnsi="EE Times New Roman" w:cs="EE Times New Roman"/>
                        <w:b/>
                        <w:bCs/>
                      </w:rPr>
                      <w:t xml:space="preserve">rojekteerimistingimuste andmine </w:t>
                    </w:r>
                  </w:p>
                  <w:p w14:paraId="67E13404" w14:textId="6666323A" w:rsidR="003A33AE" w:rsidRPr="00753F4B" w:rsidRDefault="00076E25" w:rsidP="001B797E">
                    <w:pPr>
                      <w:pStyle w:val="Tekst"/>
                      <w:rPr>
                        <w:rFonts w:ascii="EE Times New Roman" w:hAnsi="EE Times New Roman" w:cs="EE Times New Roman"/>
                        <w:b/>
                        <w:bCs/>
                      </w:rPr>
                    </w:pPr>
                    <w:r>
                      <w:rPr>
                        <w:rFonts w:ascii="EE Times New Roman" w:hAnsi="EE Times New Roman" w:cs="EE Times New Roman"/>
                        <w:b/>
                        <w:bCs/>
                      </w:rPr>
                      <w:t>Rannamõisa</w:t>
                    </w:r>
                    <w:r w:rsidR="00221CC7">
                      <w:rPr>
                        <w:rFonts w:ascii="EE Times New Roman" w:hAnsi="EE Times New Roman" w:cs="EE Times New Roman"/>
                        <w:b/>
                        <w:bCs/>
                      </w:rPr>
                      <w:t xml:space="preserve"> külas</w:t>
                    </w:r>
                    <w:r w:rsidR="00F06133">
                      <w:rPr>
                        <w:rFonts w:ascii="EE Times New Roman" w:hAnsi="EE Times New Roman" w:cs="EE Times New Roman"/>
                        <w:b/>
                        <w:bCs/>
                      </w:rPr>
                      <w:t xml:space="preserve"> </w:t>
                    </w:r>
                    <w:r w:rsidRPr="00076E25">
                      <w:rPr>
                        <w:rFonts w:ascii="EE Times New Roman" w:hAnsi="EE Times New Roman" w:cs="EE Times New Roman"/>
                        <w:b/>
                        <w:bCs/>
                      </w:rPr>
                      <w:t>Lepiku tee L1</w:t>
                    </w:r>
                    <w:r>
                      <w:rPr>
                        <w:rFonts w:ascii="EE Times New Roman" w:hAnsi="EE Times New Roman" w:cs="EE Times New Roman"/>
                        <w:b/>
                        <w:bCs/>
                      </w:rPr>
                      <w:t>,</w:t>
                    </w:r>
                    <w:r w:rsidRPr="00076E25">
                      <w:rPr>
                        <w:rFonts w:ascii="EE Times New Roman" w:hAnsi="EE Times New Roman" w:cs="EE Times New Roman"/>
                        <w:b/>
                        <w:bCs/>
                      </w:rPr>
                      <w:t xml:space="preserve"> Paekalda tee L1</w:t>
                    </w:r>
                    <w:r>
                      <w:rPr>
                        <w:rFonts w:ascii="EE Times New Roman" w:hAnsi="EE Times New Roman" w:cs="EE Times New Roman"/>
                        <w:b/>
                        <w:bCs/>
                      </w:rPr>
                      <w:t>,</w:t>
                    </w:r>
                    <w:r w:rsidRPr="00076E25">
                      <w:rPr>
                        <w:rFonts w:ascii="EE Times New Roman" w:hAnsi="EE Times New Roman" w:cs="EE Times New Roman"/>
                        <w:b/>
                        <w:bCs/>
                      </w:rPr>
                      <w:t xml:space="preserve"> Vankri tee</w:t>
                    </w:r>
                    <w:r>
                      <w:rPr>
                        <w:rFonts w:ascii="EE Times New Roman" w:hAnsi="EE Times New Roman" w:cs="EE Times New Roman"/>
                        <w:b/>
                        <w:bCs/>
                      </w:rPr>
                      <w:t xml:space="preserve">, </w:t>
                    </w:r>
                    <w:r w:rsidRPr="00076E25">
                      <w:rPr>
                        <w:rFonts w:ascii="EE Times New Roman" w:hAnsi="EE Times New Roman" w:cs="EE Times New Roman"/>
                        <w:b/>
                        <w:bCs/>
                      </w:rPr>
                      <w:t>11390 Tallinn-Rannamõisa-Kloogaranna tee L33</w:t>
                    </w:r>
                    <w:r>
                      <w:rPr>
                        <w:rFonts w:ascii="EE Times New Roman" w:hAnsi="EE Times New Roman" w:cs="EE Times New Roman"/>
                        <w:b/>
                        <w:bCs/>
                      </w:rPr>
                      <w:t xml:space="preserve">, </w:t>
                    </w:r>
                    <w:r w:rsidRPr="00076E25">
                      <w:rPr>
                        <w:rFonts w:ascii="EE Times New Roman" w:hAnsi="EE Times New Roman" w:cs="EE Times New Roman"/>
                        <w:b/>
                        <w:bCs/>
                      </w:rPr>
                      <w:t>Hülgeküti tee L1</w:t>
                    </w:r>
                    <w:r>
                      <w:rPr>
                        <w:rFonts w:ascii="EE Times New Roman" w:hAnsi="EE Times New Roman" w:cs="EE Times New Roman"/>
                        <w:b/>
                        <w:bCs/>
                      </w:rPr>
                      <w:t xml:space="preserve">, </w:t>
                    </w:r>
                    <w:r w:rsidRPr="00076E25">
                      <w:rPr>
                        <w:rFonts w:ascii="EE Times New Roman" w:hAnsi="EE Times New Roman" w:cs="EE Times New Roman"/>
                        <w:b/>
                        <w:bCs/>
                      </w:rPr>
                      <w:t>Hülgeküti tee L2</w:t>
                    </w:r>
                    <w:r>
                      <w:rPr>
                        <w:rFonts w:ascii="EE Times New Roman" w:hAnsi="EE Times New Roman" w:cs="EE Times New Roman"/>
                        <w:b/>
                        <w:bCs/>
                      </w:rPr>
                      <w:t xml:space="preserve">, </w:t>
                    </w:r>
                    <w:r w:rsidRPr="00076E25">
                      <w:rPr>
                        <w:rFonts w:ascii="EE Times New Roman" w:hAnsi="EE Times New Roman" w:cs="EE Times New Roman"/>
                        <w:b/>
                        <w:bCs/>
                      </w:rPr>
                      <w:t>Juku põik</w:t>
                    </w:r>
                    <w:r>
                      <w:rPr>
                        <w:rFonts w:ascii="EE Times New Roman" w:hAnsi="EE Times New Roman" w:cs="EE Times New Roman"/>
                        <w:b/>
                        <w:bCs/>
                      </w:rPr>
                      <w:t xml:space="preserve">, </w:t>
                    </w:r>
                    <w:r w:rsidRPr="00076E25">
                      <w:rPr>
                        <w:rFonts w:ascii="EE Times New Roman" w:hAnsi="EE Times New Roman" w:cs="EE Times New Roman"/>
                        <w:b/>
                        <w:bCs/>
                      </w:rPr>
                      <w:t>Kuuseoksa</w:t>
                    </w:r>
                    <w:r>
                      <w:rPr>
                        <w:rFonts w:ascii="EE Times New Roman" w:hAnsi="EE Times New Roman" w:cs="EE Times New Roman"/>
                        <w:b/>
                        <w:bCs/>
                      </w:rPr>
                      <w:t xml:space="preserve">, </w:t>
                    </w:r>
                    <w:r w:rsidRPr="00076E25">
                      <w:rPr>
                        <w:rFonts w:ascii="EE Times New Roman" w:hAnsi="EE Times New Roman" w:cs="EE Times New Roman"/>
                        <w:b/>
                        <w:bCs/>
                      </w:rPr>
                      <w:t xml:space="preserve">Lepiku tee </w:t>
                    </w:r>
                    <w:r>
                      <w:rPr>
                        <w:rFonts w:ascii="EE Times New Roman" w:hAnsi="EE Times New Roman" w:cs="EE Times New Roman"/>
                        <w:b/>
                        <w:bCs/>
                      </w:rPr>
                      <w:t>ja</w:t>
                    </w:r>
                    <w:r w:rsidRPr="00076E25">
                      <w:rPr>
                        <w:rFonts w:ascii="EE Times New Roman" w:hAnsi="EE Times New Roman" w:cs="EE Times New Roman"/>
                        <w:b/>
                        <w:bCs/>
                      </w:rPr>
                      <w:t xml:space="preserve"> 11390 Tallinn-Rannamõisa-Kloogaranna maantee</w:t>
                    </w:r>
                    <w:r>
                      <w:rPr>
                        <w:rFonts w:ascii="EE Times New Roman" w:hAnsi="EE Times New Roman" w:cs="EE Times New Roman"/>
                        <w:b/>
                        <w:bCs/>
                      </w:rPr>
                      <w:t>le PON sidekaabli rajamine</w:t>
                    </w:r>
                  </w:p>
                </w:sdtContent>
              </w:sdt>
            </w:tc>
            <w:tc>
              <w:tcPr>
                <w:tcW w:w="4677" w:type="dxa"/>
                <w:tcBorders>
                  <w:top w:val="nil"/>
                  <w:left w:val="nil"/>
                  <w:bottom w:val="nil"/>
                  <w:right w:val="nil"/>
                </w:tcBorders>
              </w:tcPr>
              <w:p w14:paraId="45955AAA" w14:textId="77777777" w:rsidR="003A33AE" w:rsidRPr="00753F4B" w:rsidRDefault="003A33AE" w:rsidP="001B797E">
                <w:pPr>
                  <w:pStyle w:val="Footer"/>
                  <w:rPr>
                    <w:lang w:val="et-EE"/>
                  </w:rPr>
                </w:pPr>
              </w:p>
            </w:tc>
          </w:tr>
          <w:tr w:rsidR="003A33AE" w:rsidRPr="00753F4B" w14:paraId="6985A130" w14:textId="77777777" w:rsidTr="001B797E">
            <w:trPr>
              <w:cantSplit/>
              <w:trHeight w:val="624"/>
            </w:trPr>
            <w:tc>
              <w:tcPr>
                <w:tcW w:w="9354" w:type="dxa"/>
                <w:gridSpan w:val="2"/>
                <w:tcBorders>
                  <w:top w:val="nil"/>
                  <w:left w:val="nil"/>
                  <w:bottom w:val="nil"/>
                  <w:right w:val="nil"/>
                </w:tcBorders>
              </w:tcPr>
              <w:p w14:paraId="33DE12D7" w14:textId="77777777" w:rsidR="003A33AE" w:rsidRPr="00753F4B" w:rsidRDefault="001661F7" w:rsidP="001B797E">
                <w:pPr>
                  <w:pStyle w:val="BodyText"/>
                </w:pPr>
              </w:p>
            </w:tc>
          </w:tr>
        </w:tbl>
      </w:sdtContent>
    </w:sdt>
    <w:p w14:paraId="46859B88" w14:textId="7DD59FE2" w:rsidR="002B25C9" w:rsidRDefault="00076E25" w:rsidP="00072A2D">
      <w:pPr>
        <w:pStyle w:val="NoSpacing"/>
        <w:jc w:val="both"/>
        <w:rPr>
          <w:lang w:val="et-EE"/>
        </w:rPr>
      </w:pPr>
      <w:bookmarkStart w:id="2" w:name="_Hlk158655312"/>
      <w:bookmarkEnd w:id="1"/>
      <w:r>
        <w:rPr>
          <w:lang w:val="et-EE"/>
        </w:rPr>
        <w:t>Telia Eesti AS</w:t>
      </w:r>
      <w:r w:rsidR="00267DD2">
        <w:rPr>
          <w:lang w:val="et-EE"/>
        </w:rPr>
        <w:t xml:space="preserve"> esitas</w:t>
      </w:r>
      <w:r w:rsidR="009511EF" w:rsidRPr="00177896">
        <w:rPr>
          <w:lang w:val="et-EE"/>
        </w:rPr>
        <w:t xml:space="preserve"> läbi ehitisregistri </w:t>
      </w:r>
      <w:r w:rsidR="002B25C9" w:rsidRPr="00177896">
        <w:rPr>
          <w:lang w:val="et-EE"/>
        </w:rPr>
        <w:t>Harku Vallavalitsusele projekteerimistingimuste taotlus</w:t>
      </w:r>
      <w:r w:rsidR="00267DD2">
        <w:rPr>
          <w:lang w:val="et-EE"/>
        </w:rPr>
        <w:t>e</w:t>
      </w:r>
      <w:r w:rsidR="0059273D">
        <w:rPr>
          <w:lang w:val="et-EE"/>
        </w:rPr>
        <w:t xml:space="preserve"> 2</w:t>
      </w:r>
      <w:r>
        <w:rPr>
          <w:lang w:val="et-EE"/>
        </w:rPr>
        <w:t>6</w:t>
      </w:r>
      <w:r w:rsidR="0059273D">
        <w:rPr>
          <w:lang w:val="et-EE"/>
        </w:rPr>
        <w:t>11002/</w:t>
      </w:r>
      <w:r>
        <w:rPr>
          <w:lang w:val="et-EE"/>
        </w:rPr>
        <w:t>02222</w:t>
      </w:r>
      <w:r w:rsidR="002B25C9" w:rsidRPr="00177896">
        <w:rPr>
          <w:lang w:val="et-EE"/>
        </w:rPr>
        <w:t xml:space="preserve"> </w:t>
      </w:r>
      <w:r>
        <w:rPr>
          <w:lang w:val="et-EE"/>
        </w:rPr>
        <w:t>Rannamõisa</w:t>
      </w:r>
      <w:r w:rsidR="00F06133">
        <w:rPr>
          <w:lang w:val="et-EE"/>
        </w:rPr>
        <w:t xml:space="preserve"> külas, </w:t>
      </w:r>
      <w:r w:rsidRPr="00076E25">
        <w:rPr>
          <w:lang w:val="et-EE"/>
        </w:rPr>
        <w:t>Lepiku tee L1, Paekalda tee L1, Vankri tee, 11390 Tallinn-Rannamõisa-Kloogaranna tee L33, Hülgeküti tee L1, Hülgeküti tee L2, Juku põik, Kuuseoksa, Lepiku tee ja 11390 Tallinn-Rannamõisa-Kloogaranna maanteele</w:t>
      </w:r>
      <w:r>
        <w:rPr>
          <w:lang w:val="et-EE"/>
        </w:rPr>
        <w:t xml:space="preserve"> PON sidekaabli rajamine</w:t>
      </w:r>
      <w:r w:rsidR="007B76F3" w:rsidRPr="007B76F3">
        <w:rPr>
          <w:lang w:val="et-EE"/>
        </w:rPr>
        <w:t>.</w:t>
      </w:r>
      <w:r w:rsidR="00EE121E">
        <w:rPr>
          <w:lang w:val="et-EE"/>
        </w:rPr>
        <w:t xml:space="preserve"> </w:t>
      </w:r>
    </w:p>
    <w:p w14:paraId="5C0FD173" w14:textId="77777777" w:rsidR="006D0272" w:rsidRDefault="006D0272" w:rsidP="00072A2D">
      <w:pPr>
        <w:pStyle w:val="NoSpacing"/>
        <w:jc w:val="both"/>
        <w:rPr>
          <w:lang w:val="et-EE"/>
        </w:rPr>
      </w:pPr>
    </w:p>
    <w:p w14:paraId="648FA30B" w14:textId="16719F8F" w:rsidR="00D617AC" w:rsidRDefault="00D617AC" w:rsidP="00072A2D">
      <w:pPr>
        <w:pStyle w:val="NoSpacing"/>
        <w:jc w:val="both"/>
        <w:rPr>
          <w:lang w:val="et-EE"/>
        </w:rPr>
      </w:pPr>
      <w:r>
        <w:rPr>
          <w:lang w:val="et-EE"/>
        </w:rPr>
        <w:t xml:space="preserve">Taotluse kohaselt soovitakse </w:t>
      </w:r>
      <w:r w:rsidR="006D0272">
        <w:rPr>
          <w:lang w:val="et-EE"/>
        </w:rPr>
        <w:t>rajada ehitusloakohustuslik</w:t>
      </w:r>
      <w:r w:rsidR="00076E25">
        <w:rPr>
          <w:lang w:val="et-EE"/>
        </w:rPr>
        <w:t xml:space="preserve"> PON sidekaablitorustik Rannamõisa külas</w:t>
      </w:r>
      <w:r w:rsidR="006D0272">
        <w:rPr>
          <w:lang w:val="et-EE"/>
        </w:rPr>
        <w:t xml:space="preserve">  </w:t>
      </w:r>
      <w:r w:rsidR="00076E25" w:rsidRPr="00076E25">
        <w:rPr>
          <w:lang w:val="et-EE"/>
        </w:rPr>
        <w:t>Lepiku tee L1, Paekalda tee L1, Vankri tee, 11390 Tallinn-Rannamõisa-Kloogaranna tee L33, Hülgeküti tee L1, Hülgeküti tee L2, Juku põik, Kuuseoksa, Lepiku tee ja 11390 Tallinn-Rannamõisa-Kloogaranna maanteele</w:t>
      </w:r>
      <w:r w:rsidR="006D0272">
        <w:rPr>
          <w:lang w:val="et-EE"/>
        </w:rPr>
        <w:t xml:space="preserve"> </w:t>
      </w:r>
      <w:r w:rsidR="00076E25">
        <w:rPr>
          <w:lang w:val="et-EE"/>
        </w:rPr>
        <w:t>elu- ja äriruumide</w:t>
      </w:r>
      <w:r w:rsidR="006D0272">
        <w:rPr>
          <w:lang w:val="et-EE"/>
        </w:rPr>
        <w:t xml:space="preserve"> </w:t>
      </w:r>
      <w:r w:rsidR="00076E25">
        <w:rPr>
          <w:lang w:val="et-EE"/>
        </w:rPr>
        <w:t>valguskaablil sidega</w:t>
      </w:r>
      <w:r w:rsidR="006D0272">
        <w:rPr>
          <w:lang w:val="et-EE"/>
        </w:rPr>
        <w:t xml:space="preserve"> varustamiseks</w:t>
      </w:r>
      <w:r>
        <w:rPr>
          <w:lang w:val="et-EE"/>
        </w:rPr>
        <w:t xml:space="preserve">. </w:t>
      </w:r>
    </w:p>
    <w:p w14:paraId="631D5123" w14:textId="77777777" w:rsidR="00252C07" w:rsidRDefault="00252C07" w:rsidP="00072A2D">
      <w:pPr>
        <w:pStyle w:val="NoSpacing"/>
        <w:jc w:val="both"/>
        <w:rPr>
          <w:lang w:val="et-EE"/>
        </w:rPr>
      </w:pPr>
    </w:p>
    <w:p w14:paraId="0A801770" w14:textId="551A61BF" w:rsidR="00252C07" w:rsidRDefault="00212A1A" w:rsidP="00072A2D">
      <w:pPr>
        <w:pStyle w:val="NoSpacing"/>
        <w:jc w:val="both"/>
        <w:rPr>
          <w:lang w:val="et-EE"/>
        </w:rPr>
      </w:pPr>
      <w:r>
        <w:rPr>
          <w:lang w:val="et-EE"/>
        </w:rPr>
        <w:t>Juku põik, Juku põik 2, Juku põik 4, Juku põik 6 ja Andruse põik 1,</w:t>
      </w:r>
      <w:r w:rsidR="00555BB4">
        <w:rPr>
          <w:lang w:val="et-EE"/>
        </w:rPr>
        <w:t xml:space="preserve"> Andruse põik </w:t>
      </w:r>
      <w:r>
        <w:rPr>
          <w:lang w:val="et-EE"/>
        </w:rPr>
        <w:t xml:space="preserve"> 2,</w:t>
      </w:r>
      <w:r w:rsidR="00555BB4">
        <w:rPr>
          <w:lang w:val="et-EE"/>
        </w:rPr>
        <w:t xml:space="preserve"> Andruse põik 3 ja Andruse põik</w:t>
      </w:r>
      <w:r>
        <w:rPr>
          <w:lang w:val="et-EE"/>
        </w:rPr>
        <w:t xml:space="preserve"> 4</w:t>
      </w:r>
      <w:r w:rsidR="00252C07">
        <w:rPr>
          <w:lang w:val="et-EE"/>
        </w:rPr>
        <w:t xml:space="preserve"> kinnistutel kehtib </w:t>
      </w:r>
      <w:r>
        <w:rPr>
          <w:lang w:val="et-EE"/>
        </w:rPr>
        <w:t>Juku ja Andruse</w:t>
      </w:r>
      <w:r w:rsidR="00252C07">
        <w:rPr>
          <w:lang w:val="et-EE"/>
        </w:rPr>
        <w:t xml:space="preserve"> maaüksus</w:t>
      </w:r>
      <w:r w:rsidR="00555BB4">
        <w:rPr>
          <w:lang w:val="et-EE"/>
        </w:rPr>
        <w:t>t</w:t>
      </w:r>
      <w:r w:rsidR="00252C07">
        <w:rPr>
          <w:lang w:val="et-EE"/>
        </w:rPr>
        <w:t>e detailplaneering.</w:t>
      </w:r>
    </w:p>
    <w:p w14:paraId="79E3231B" w14:textId="77777777" w:rsidR="004C7AA7" w:rsidRDefault="004C7AA7" w:rsidP="00072A2D">
      <w:pPr>
        <w:pStyle w:val="NoSpacing"/>
        <w:jc w:val="both"/>
        <w:rPr>
          <w:lang w:val="et-EE"/>
        </w:rPr>
      </w:pPr>
    </w:p>
    <w:p w14:paraId="789BC2C3" w14:textId="6A60695C" w:rsidR="004C7AA7" w:rsidRDefault="004C7AA7" w:rsidP="00072A2D">
      <w:pPr>
        <w:pStyle w:val="NoSpacing"/>
        <w:jc w:val="both"/>
        <w:rPr>
          <w:lang w:val="et-EE"/>
        </w:rPr>
      </w:pPr>
      <w:r>
        <w:rPr>
          <w:lang w:val="et-EE"/>
        </w:rPr>
        <w:t>E</w:t>
      </w:r>
      <w:r w:rsidRPr="004C7AA7">
        <w:rPr>
          <w:lang w:val="et-EE"/>
        </w:rPr>
        <w:t xml:space="preserve">hS § 27 lõike1 punkti 1 alusel võib pädev asutus detailplaneeringu olemasolu korral põhjendatud juhul anda ehitusloakohustusliku hoone või olulise rajatise ehitusprojekti koostamiseks projekteerimistingimusi, kui detailplaneeringu kehtestamisest on möödas üle viie aasta. </w:t>
      </w:r>
      <w:r w:rsidR="00382A7E">
        <w:rPr>
          <w:lang w:val="et-EE"/>
        </w:rPr>
        <w:t>Juku ja Andruse</w:t>
      </w:r>
      <w:r w:rsidRPr="004C7AA7">
        <w:rPr>
          <w:lang w:val="et-EE"/>
        </w:rPr>
        <w:t xml:space="preserve"> maaüksus</w:t>
      </w:r>
      <w:r w:rsidR="00382A7E">
        <w:rPr>
          <w:lang w:val="et-EE"/>
        </w:rPr>
        <w:t>t</w:t>
      </w:r>
      <w:r w:rsidRPr="004C7AA7">
        <w:rPr>
          <w:lang w:val="et-EE"/>
        </w:rPr>
        <w:t xml:space="preserve">e detailplaneering kehtestati </w:t>
      </w:r>
      <w:r>
        <w:rPr>
          <w:lang w:val="et-EE"/>
        </w:rPr>
        <w:t>200</w:t>
      </w:r>
      <w:r w:rsidR="00382A7E">
        <w:rPr>
          <w:lang w:val="et-EE"/>
        </w:rPr>
        <w:t>4</w:t>
      </w:r>
      <w:r w:rsidRPr="004C7AA7">
        <w:rPr>
          <w:lang w:val="et-EE"/>
        </w:rPr>
        <w:t xml:space="preserve"> aastal, seega on projekteerimistingimuste väljastamine võimalik. EhS § 27 lõike 4 punkti 5 alusel täpsustatakse projekteerimistingimustega detailplaneeringus käsitletud olulise rajatise maa-alal asuva ehitise teenindamiseks vajaliku ehitise võimalikku asukohta.</w:t>
      </w:r>
    </w:p>
    <w:p w14:paraId="15DCA3BD" w14:textId="77777777" w:rsidR="004C7AA7" w:rsidRDefault="004C7AA7" w:rsidP="00072A2D">
      <w:pPr>
        <w:pStyle w:val="NoSpacing"/>
        <w:jc w:val="both"/>
        <w:rPr>
          <w:lang w:val="et-EE"/>
        </w:rPr>
      </w:pPr>
    </w:p>
    <w:p w14:paraId="3E027BC6" w14:textId="4A8E72EC" w:rsidR="004C7AA7" w:rsidRDefault="004C7AA7" w:rsidP="00072A2D">
      <w:pPr>
        <w:pStyle w:val="NoSpacing"/>
        <w:jc w:val="both"/>
        <w:rPr>
          <w:lang w:val="et-EE"/>
        </w:rPr>
      </w:pPr>
      <w:r w:rsidRPr="004C7AA7">
        <w:rPr>
          <w:lang w:val="et-EE"/>
        </w:rPr>
        <w:t>Projekteerimistingimuste taotluse kohaselt soovitakse täpsustada võrreldes kehtestatud detailplaneeringuga järgnevat:</w:t>
      </w:r>
    </w:p>
    <w:p w14:paraId="7D71BCC9" w14:textId="77777777" w:rsidR="004C7AA7" w:rsidRDefault="004C7AA7" w:rsidP="00072A2D">
      <w:pPr>
        <w:pStyle w:val="NoSpacing"/>
        <w:jc w:val="both"/>
        <w:rPr>
          <w:lang w:val="et-EE"/>
        </w:rPr>
      </w:pPr>
    </w:p>
    <w:p w14:paraId="1A8EFA2A" w14:textId="68CE30AF" w:rsidR="004C7AA7" w:rsidRDefault="004C7AA7" w:rsidP="004C7AA7">
      <w:pPr>
        <w:pStyle w:val="NoSpacing"/>
        <w:numPr>
          <w:ilvl w:val="0"/>
          <w:numId w:val="6"/>
        </w:numPr>
        <w:jc w:val="both"/>
        <w:rPr>
          <w:lang w:val="et-EE"/>
        </w:rPr>
      </w:pPr>
      <w:r>
        <w:rPr>
          <w:lang w:val="et-EE"/>
        </w:rPr>
        <w:t xml:space="preserve">rajatakse ehitusloakohustuslik </w:t>
      </w:r>
      <w:r w:rsidR="00076E25">
        <w:rPr>
          <w:lang w:val="et-EE"/>
        </w:rPr>
        <w:t xml:space="preserve">PON sidekaablitorustik Rannamõisa külas  </w:t>
      </w:r>
      <w:r w:rsidR="00076E25" w:rsidRPr="00076E25">
        <w:rPr>
          <w:lang w:val="et-EE"/>
        </w:rPr>
        <w:t>Lepiku tee L1, Paekalda tee L1, Vankri tee, 11390 Tallinn-Rannamõisa-Kloogaranna tee L33, Hülgeküti tee L1, Hülgeküti tee L2, Juku põik, Kuuseoksa, Lepiku tee ja 11390 Tallinn-Rannamõisa-Kloogaranna maanteele</w:t>
      </w:r>
      <w:r w:rsidR="00076E25">
        <w:rPr>
          <w:lang w:val="et-EE"/>
        </w:rPr>
        <w:t xml:space="preserve"> elu- ja äriruumide valguskaablil sidega varustamiseks</w:t>
      </w:r>
    </w:p>
    <w:p w14:paraId="2BF6CD75" w14:textId="77777777" w:rsidR="004C7AA7" w:rsidRDefault="004C7AA7" w:rsidP="00072A2D">
      <w:pPr>
        <w:pStyle w:val="NoSpacing"/>
        <w:jc w:val="both"/>
        <w:rPr>
          <w:lang w:val="et-EE"/>
        </w:rPr>
      </w:pPr>
    </w:p>
    <w:p w14:paraId="202C660E" w14:textId="1D658ACF" w:rsidR="004C7AA7" w:rsidRDefault="004C7AA7" w:rsidP="00072A2D">
      <w:pPr>
        <w:pStyle w:val="NoSpacing"/>
        <w:jc w:val="both"/>
        <w:rPr>
          <w:lang w:val="et-EE"/>
        </w:rPr>
      </w:pPr>
      <w:r w:rsidRPr="004C7AA7">
        <w:rPr>
          <w:lang w:val="et-EE"/>
        </w:rPr>
        <w:lastRenderedPageBreak/>
        <w:t>Kokkuvõttes projekteerimistingimuste andmine ei ole vastuolus õigusaktidega ning seda ei saa käsitleda detailplaneeringu olulise või olemusliku muutusena.</w:t>
      </w:r>
    </w:p>
    <w:p w14:paraId="74360AEF" w14:textId="77777777" w:rsidR="00012973" w:rsidRDefault="00012973" w:rsidP="00DB13E0">
      <w:pPr>
        <w:rPr>
          <w:rFonts w:cs="Times New Roman"/>
          <w:szCs w:val="24"/>
        </w:rPr>
      </w:pPr>
    </w:p>
    <w:p w14:paraId="5C946693" w14:textId="6C507422" w:rsidR="00DB7D0B" w:rsidRDefault="00012973" w:rsidP="00E41861">
      <w:pPr>
        <w:rPr>
          <w:rFonts w:cs="Times New Roman"/>
          <w:szCs w:val="24"/>
        </w:rPr>
      </w:pPr>
      <w:bookmarkStart w:id="3" w:name="_Hlk191372701"/>
      <w:r>
        <w:rPr>
          <w:rFonts w:cs="Times New Roman"/>
          <w:szCs w:val="24"/>
        </w:rPr>
        <w:t xml:space="preserve">Ehitisregistris </w:t>
      </w:r>
      <w:r w:rsidR="005A2514">
        <w:rPr>
          <w:rFonts w:cs="Times New Roman"/>
          <w:szCs w:val="24"/>
        </w:rPr>
        <w:t xml:space="preserve">kaasati arvamuse </w:t>
      </w:r>
      <w:r w:rsidR="00C32937">
        <w:rPr>
          <w:rFonts w:cs="Times New Roman"/>
          <w:szCs w:val="24"/>
        </w:rPr>
        <w:t>avaldamiseks</w:t>
      </w:r>
      <w:r>
        <w:rPr>
          <w:rFonts w:cs="Times New Roman"/>
          <w:szCs w:val="24"/>
        </w:rPr>
        <w:t xml:space="preserve"> </w:t>
      </w:r>
      <w:r w:rsidR="003621F1">
        <w:rPr>
          <w:rFonts w:cs="Times New Roman"/>
          <w:szCs w:val="24"/>
        </w:rPr>
        <w:t>Enefit OÜ</w:t>
      </w:r>
      <w:r w:rsidR="006D0272">
        <w:rPr>
          <w:rFonts w:cs="Times New Roman"/>
          <w:szCs w:val="24"/>
        </w:rPr>
        <w:t>, Telia Eesti AS</w:t>
      </w:r>
      <w:r w:rsidR="003621F1">
        <w:rPr>
          <w:rFonts w:cs="Times New Roman"/>
          <w:szCs w:val="24"/>
        </w:rPr>
        <w:t>, Transpordiamet</w:t>
      </w:r>
      <w:r w:rsidR="006D0272">
        <w:rPr>
          <w:rFonts w:cs="Times New Roman"/>
          <w:szCs w:val="24"/>
        </w:rPr>
        <w:t xml:space="preserve"> ja OÜ Strantum</w:t>
      </w:r>
      <w:r w:rsidR="002D4AFA">
        <w:rPr>
          <w:rFonts w:cs="Times New Roman"/>
          <w:szCs w:val="24"/>
        </w:rPr>
        <w:t xml:space="preserve"> kui</w:t>
      </w:r>
      <w:r w:rsidR="00C32937">
        <w:rPr>
          <w:rFonts w:cs="Times New Roman"/>
          <w:szCs w:val="24"/>
        </w:rPr>
        <w:t xml:space="preserve"> asutus, kelle õigusi või huve võib taotletav ehitis puudutada</w:t>
      </w:r>
      <w:r w:rsidR="00872D72">
        <w:rPr>
          <w:rFonts w:cs="Times New Roman"/>
          <w:szCs w:val="24"/>
        </w:rPr>
        <w:t>.</w:t>
      </w:r>
      <w:r w:rsidR="002D4AFA">
        <w:rPr>
          <w:rFonts w:cs="Times New Roman"/>
          <w:szCs w:val="24"/>
        </w:rPr>
        <w:t xml:space="preserve"> Ette </w:t>
      </w:r>
      <w:bookmarkEnd w:id="3"/>
      <w:r w:rsidR="004E1682">
        <w:rPr>
          <w:rFonts w:cs="Times New Roman"/>
          <w:szCs w:val="24"/>
        </w:rPr>
        <w:t xml:space="preserve">antud tähtaja jooksul </w:t>
      </w:r>
      <w:r w:rsidR="003901EE">
        <w:rPr>
          <w:rFonts w:cs="Times New Roman"/>
          <w:szCs w:val="24"/>
        </w:rPr>
        <w:t xml:space="preserve">esitasid </w:t>
      </w:r>
      <w:r w:rsidR="003621F1">
        <w:rPr>
          <w:rFonts w:cs="Times New Roman"/>
          <w:szCs w:val="24"/>
        </w:rPr>
        <w:t>Enefit</w:t>
      </w:r>
      <w:r w:rsidR="006D0272">
        <w:rPr>
          <w:rFonts w:cs="Times New Roman"/>
          <w:szCs w:val="24"/>
        </w:rPr>
        <w:t xml:space="preserve"> OÜ</w:t>
      </w:r>
      <w:r w:rsidR="003621F1">
        <w:rPr>
          <w:rFonts w:cs="Times New Roman"/>
          <w:szCs w:val="24"/>
        </w:rPr>
        <w:t>, Telia Eesti AS, Transpordiamet</w:t>
      </w:r>
      <w:r w:rsidR="006D0272">
        <w:rPr>
          <w:rFonts w:cs="Times New Roman"/>
          <w:szCs w:val="24"/>
        </w:rPr>
        <w:t xml:space="preserve"> ja OÜ Strantum</w:t>
      </w:r>
      <w:r w:rsidR="003901EE">
        <w:rPr>
          <w:rFonts w:cs="Times New Roman"/>
          <w:szCs w:val="24"/>
        </w:rPr>
        <w:t xml:space="preserve"> oma arvamused</w:t>
      </w:r>
      <w:r w:rsidR="00DB7D0B">
        <w:rPr>
          <w:rFonts w:cs="Times New Roman"/>
          <w:szCs w:val="24"/>
        </w:rPr>
        <w:t>, mis on esitatud lisas 1</w:t>
      </w:r>
      <w:r w:rsidR="004E1682">
        <w:rPr>
          <w:rFonts w:cs="Times New Roman"/>
          <w:szCs w:val="24"/>
        </w:rPr>
        <w:t>.</w:t>
      </w:r>
    </w:p>
    <w:p w14:paraId="50A33C2C" w14:textId="77777777" w:rsidR="006D0272" w:rsidRDefault="006D0272" w:rsidP="00E41861">
      <w:pPr>
        <w:rPr>
          <w:rFonts w:cs="Times New Roman"/>
          <w:szCs w:val="24"/>
        </w:rPr>
      </w:pPr>
    </w:p>
    <w:p w14:paraId="6EBA33D1" w14:textId="237268CB" w:rsidR="006D0272" w:rsidRDefault="006D0272" w:rsidP="00E41861">
      <w:pPr>
        <w:rPr>
          <w:rFonts w:cs="Times New Roman"/>
          <w:szCs w:val="24"/>
        </w:rPr>
      </w:pPr>
      <w:r>
        <w:rPr>
          <w:rFonts w:cs="Times New Roman"/>
          <w:szCs w:val="24"/>
        </w:rPr>
        <w:t xml:space="preserve">Ehitisregistris kaasati </w:t>
      </w:r>
      <w:r w:rsidR="00267DD2">
        <w:rPr>
          <w:rFonts w:cs="Times New Roman"/>
          <w:szCs w:val="24"/>
        </w:rPr>
        <w:t xml:space="preserve">masskaasamisena </w:t>
      </w:r>
      <w:r>
        <w:rPr>
          <w:rFonts w:cs="Times New Roman"/>
          <w:szCs w:val="24"/>
        </w:rPr>
        <w:t>kinnistute omanikud arvamuse avaldamiseks. Ette antud tähtajaks</w:t>
      </w:r>
      <w:r w:rsidR="003621F1">
        <w:rPr>
          <w:rFonts w:cs="Times New Roman"/>
          <w:szCs w:val="24"/>
        </w:rPr>
        <w:t xml:space="preserve"> (6.04.2026)</w:t>
      </w:r>
      <w:r>
        <w:rPr>
          <w:rFonts w:cs="Times New Roman"/>
          <w:szCs w:val="24"/>
        </w:rPr>
        <w:t xml:space="preserve"> </w:t>
      </w:r>
      <w:r w:rsidR="003621F1">
        <w:rPr>
          <w:rFonts w:cs="Times New Roman"/>
          <w:szCs w:val="24"/>
        </w:rPr>
        <w:t>laekus</w:t>
      </w:r>
      <w:r w:rsidR="00B91146">
        <w:rPr>
          <w:rFonts w:cs="Times New Roman"/>
          <w:szCs w:val="24"/>
        </w:rPr>
        <w:t>id</w:t>
      </w:r>
      <w:r w:rsidR="003621F1">
        <w:rPr>
          <w:rFonts w:cs="Times New Roman"/>
          <w:szCs w:val="24"/>
        </w:rPr>
        <w:t xml:space="preserve"> arvamus</w:t>
      </w:r>
      <w:r w:rsidR="00B91146">
        <w:rPr>
          <w:rFonts w:cs="Times New Roman"/>
          <w:szCs w:val="24"/>
        </w:rPr>
        <w:t>ed,</w:t>
      </w:r>
      <w:r w:rsidR="003621F1">
        <w:rPr>
          <w:rFonts w:cs="Times New Roman"/>
          <w:szCs w:val="24"/>
        </w:rPr>
        <w:t xml:space="preserve"> mis on esitatud Lisas 1</w:t>
      </w:r>
      <w:r>
        <w:rPr>
          <w:rFonts w:cs="Times New Roman"/>
          <w:szCs w:val="24"/>
        </w:rPr>
        <w:t>.</w:t>
      </w:r>
    </w:p>
    <w:p w14:paraId="500B1FDD" w14:textId="77777777" w:rsidR="003621F1" w:rsidRDefault="003621F1" w:rsidP="00E41861">
      <w:pPr>
        <w:rPr>
          <w:rFonts w:cs="Times New Roman"/>
          <w:szCs w:val="24"/>
        </w:rPr>
      </w:pPr>
    </w:p>
    <w:p w14:paraId="32DA9711" w14:textId="4FB669BF" w:rsidR="004C7AA7" w:rsidRDefault="004C7AA7" w:rsidP="00E41861">
      <w:pPr>
        <w:rPr>
          <w:rFonts w:cs="Times New Roman"/>
          <w:szCs w:val="24"/>
        </w:rPr>
      </w:pPr>
      <w:r w:rsidRPr="004C7AA7">
        <w:rPr>
          <w:rFonts w:cs="Times New Roman"/>
          <w:szCs w:val="24"/>
        </w:rPr>
        <w:t>EhS § 31 lõige 1 sätestab, et projekteerimistingimuste andmine tuleb korraldada avatud menetlusena EhS § 27 nimetatud juhul, st juhul, kui antakse projekteerimistingimused detailplaneeringu olemasolul. Avatud menetlusel lähtutakse haldusmenetluse seaduse (HMS) 3. peatükist.</w:t>
      </w:r>
    </w:p>
    <w:p w14:paraId="1B47AFBA" w14:textId="77777777" w:rsidR="004C7AA7" w:rsidRDefault="004C7AA7" w:rsidP="00E41861">
      <w:pPr>
        <w:rPr>
          <w:rFonts w:cs="Times New Roman"/>
          <w:szCs w:val="24"/>
        </w:rPr>
      </w:pPr>
    </w:p>
    <w:p w14:paraId="69CB4CFE" w14:textId="1519A708" w:rsidR="004C7AA7" w:rsidRPr="006D0272" w:rsidRDefault="004C7AA7" w:rsidP="00E41861">
      <w:pPr>
        <w:rPr>
          <w:rFonts w:cs="Times New Roman"/>
          <w:szCs w:val="24"/>
        </w:rPr>
      </w:pPr>
      <w:r w:rsidRPr="004C7AA7">
        <w:rPr>
          <w:rFonts w:cs="Times New Roman"/>
          <w:szCs w:val="24"/>
        </w:rPr>
        <w:t xml:space="preserve">Harku Vallavalitsus avaldas kohaliku ajalehe Harku Valla Teataja </w:t>
      </w:r>
      <w:r w:rsidR="00076E25">
        <w:rPr>
          <w:rFonts w:cs="Times New Roman"/>
          <w:szCs w:val="24"/>
        </w:rPr>
        <w:t>….2026</w:t>
      </w:r>
      <w:r w:rsidRPr="004C7AA7">
        <w:rPr>
          <w:rFonts w:cs="Times New Roman"/>
          <w:szCs w:val="24"/>
        </w:rPr>
        <w:t xml:space="preserve"> numbris teate projekteerimistingimuste menetluse algatamise kohta, määrates eelnõuga tutvumiseks ja arvamuse avaldamiseks tähtaja</w:t>
      </w:r>
      <w:r w:rsidR="00267DD2">
        <w:rPr>
          <w:rFonts w:cs="Times New Roman"/>
          <w:szCs w:val="24"/>
        </w:rPr>
        <w:t xml:space="preserve"> </w:t>
      </w:r>
      <w:r w:rsidR="00076E25">
        <w:rPr>
          <w:rFonts w:cs="Times New Roman"/>
          <w:szCs w:val="24"/>
        </w:rPr>
        <w:t>….. 2026</w:t>
      </w:r>
      <w:r w:rsidRPr="004C7AA7">
        <w:rPr>
          <w:rFonts w:cs="Times New Roman"/>
          <w:szCs w:val="24"/>
        </w:rPr>
        <w:t>. Eelnõuga sai tutvuda Harku valla veebilehel www.harku.ee. Teates tegi Harku Vallavalitsus vastavalt HMS § 50 lõikele 3 ka ettepaneku asja arutamiseks ilma avalikku istungit läbi viimata. Tulenevalt sama paragrahvi lõike 2 punktist 1 võib õigusakti andmise otsustada ilma avalikul istungil arutamiseta, kui tähtaja jooksul ettepanekuid või vastuväiteid ei esitatud ja menetlusosalised loobusid asja arutamisest avalikul istungil. HMS § 50 lõikest 3 tulenevalt loetakse menetlusosaline asja arutamisest avalikul istungil loobunuks, kui haldusorgan on väljapaneku alguses või menetlusest teatamisel teinud ettepaneku asja arutamiseks ilma avalikku istungit läbi viimata ja menetlusosaline ei ole ettepanekute ja vastuväidete esitamise tähtajaks esitanud selle suhtes vastuväiteid määratud tähtaja jooksul.</w:t>
      </w:r>
      <w:r w:rsidR="004B7D52">
        <w:rPr>
          <w:rFonts w:cs="Times New Roman"/>
          <w:szCs w:val="24"/>
        </w:rPr>
        <w:t xml:space="preserve"> Ette antud tähtajaks arvamusi ega vastuväiteid ei esitatud.</w:t>
      </w:r>
    </w:p>
    <w:p w14:paraId="7FB4A6BD" w14:textId="77777777" w:rsidR="00DB7D0B" w:rsidRDefault="00DB7D0B" w:rsidP="00E41861">
      <w:pPr>
        <w:rPr>
          <w:rFonts w:cs="Times New Roman"/>
          <w:color w:val="000000"/>
          <w:szCs w:val="24"/>
        </w:rPr>
      </w:pPr>
    </w:p>
    <w:p w14:paraId="30FA9A56" w14:textId="77777777" w:rsidR="00E41861" w:rsidRPr="00980D6B" w:rsidRDefault="00E41861" w:rsidP="00E41861">
      <w:pPr>
        <w:rPr>
          <w:rFonts w:cs="Times New Roman"/>
          <w:szCs w:val="24"/>
        </w:rPr>
      </w:pPr>
      <w:r w:rsidRPr="00177896">
        <w:rPr>
          <w:rFonts w:cs="Times New Roman"/>
          <w:szCs w:val="24"/>
        </w:rPr>
        <w:t xml:space="preserve">EhS § 33 lg 1 kohaselt kehtivad projekteerimistingimused viis aastat. </w:t>
      </w:r>
    </w:p>
    <w:p w14:paraId="6FEEE3DD" w14:textId="77777777" w:rsidR="00E41861" w:rsidRDefault="00E41861" w:rsidP="002B25C9"/>
    <w:p w14:paraId="6905577E" w14:textId="2F13F183" w:rsidR="002B25C9" w:rsidRPr="002B25C9" w:rsidRDefault="00597612" w:rsidP="002B25C9">
      <w:pPr>
        <w:pStyle w:val="NoSpacing"/>
        <w:jc w:val="both"/>
        <w:rPr>
          <w:lang w:val="et-EE"/>
        </w:rPr>
      </w:pPr>
      <w:r w:rsidRPr="00597612">
        <w:rPr>
          <w:lang w:val="et-EE"/>
        </w:rPr>
        <w:t>Ehitusseadustiku § 28 lõike 1, § 33 lõike 1, kohaliku omavalitsuse korralduse seaduse § 22 lõike 2 ja Harku Vallavolikogu 25.05.2017 määruse nr 21 “Harku valla ehitusmäärus” § 9 punkti 2 alusel:</w:t>
      </w:r>
    </w:p>
    <w:p w14:paraId="7E4EEEDF" w14:textId="77777777" w:rsidR="008736DA" w:rsidRPr="002B25C9" w:rsidRDefault="008736DA" w:rsidP="002B25C9">
      <w:pPr>
        <w:pStyle w:val="NoSpacing"/>
        <w:jc w:val="both"/>
        <w:rPr>
          <w:lang w:val="et-EE"/>
        </w:rPr>
      </w:pPr>
    </w:p>
    <w:p w14:paraId="352EDD78" w14:textId="664FAFA3" w:rsidR="002B25C9" w:rsidRPr="002B25C9" w:rsidRDefault="002B25C9" w:rsidP="008736DA">
      <w:pPr>
        <w:pStyle w:val="NoSpacing"/>
        <w:numPr>
          <w:ilvl w:val="0"/>
          <w:numId w:val="5"/>
        </w:numPr>
        <w:jc w:val="both"/>
        <w:rPr>
          <w:lang w:val="et-EE"/>
        </w:rPr>
      </w:pPr>
      <w:r w:rsidRPr="002B25C9">
        <w:rPr>
          <w:lang w:val="et-EE"/>
        </w:rPr>
        <w:t>Anda</w:t>
      </w:r>
      <w:r w:rsidR="00D10D0A">
        <w:rPr>
          <w:lang w:val="et-EE"/>
        </w:rPr>
        <w:t xml:space="preserve"> detailplaneeringut täpsustavad</w:t>
      </w:r>
      <w:r w:rsidRPr="002B25C9">
        <w:rPr>
          <w:lang w:val="et-EE"/>
        </w:rPr>
        <w:t xml:space="preserve"> projek</w:t>
      </w:r>
      <w:r w:rsidR="00877D15">
        <w:rPr>
          <w:lang w:val="et-EE"/>
        </w:rPr>
        <w:t>te</w:t>
      </w:r>
      <w:r w:rsidR="003E1FA5">
        <w:rPr>
          <w:lang w:val="et-EE"/>
        </w:rPr>
        <w:t>erimistingimused Harku valla</w:t>
      </w:r>
      <w:r w:rsidR="00662021">
        <w:rPr>
          <w:lang w:val="et-EE"/>
        </w:rPr>
        <w:t>s</w:t>
      </w:r>
      <w:r w:rsidR="003E1FA5">
        <w:rPr>
          <w:lang w:val="et-EE"/>
        </w:rPr>
        <w:t xml:space="preserve"> </w:t>
      </w:r>
      <w:r w:rsidR="00076E25">
        <w:rPr>
          <w:lang w:val="et-EE"/>
        </w:rPr>
        <w:t xml:space="preserve">Rannamõisa külas, </w:t>
      </w:r>
      <w:r w:rsidR="00076E25" w:rsidRPr="00076E25">
        <w:rPr>
          <w:lang w:val="et-EE"/>
        </w:rPr>
        <w:t>Lepiku tee L1, Paekalda tee L1, Vankri tee, 11390 Tallinn-Rannamõisa-Kloogaranna tee L33, Hülgeküti tee L1, Hülgeküti tee L2, Juku põik, Kuuseoksa, Lepiku tee ja 11390 Tallinn-Rannamõisa-Kloogaranna maantee</w:t>
      </w:r>
      <w:r w:rsidR="00076E25">
        <w:rPr>
          <w:lang w:val="et-EE"/>
        </w:rPr>
        <w:t xml:space="preserve"> kinnistutele</w:t>
      </w:r>
      <w:r w:rsidR="00076E25">
        <w:rPr>
          <w:lang w:val="et-EE"/>
        </w:rPr>
        <w:t xml:space="preserve"> PON sidekaabli</w:t>
      </w:r>
      <w:r w:rsidR="00252C07">
        <w:rPr>
          <w:lang w:val="et-EE"/>
        </w:rPr>
        <w:t xml:space="preserve"> rajamiseks</w:t>
      </w:r>
      <w:r w:rsidR="00B51553" w:rsidRPr="009511EF">
        <w:rPr>
          <w:b/>
          <w:bCs/>
          <w:lang w:val="et-EE"/>
        </w:rPr>
        <w:t xml:space="preserve"> </w:t>
      </w:r>
      <w:r w:rsidR="009511EF">
        <w:rPr>
          <w:lang w:val="et-EE"/>
        </w:rPr>
        <w:t>vastavalt lisa</w:t>
      </w:r>
      <w:r w:rsidR="005C6B6B">
        <w:rPr>
          <w:lang w:val="et-EE"/>
        </w:rPr>
        <w:t>de</w:t>
      </w:r>
      <w:r w:rsidR="009511EF">
        <w:rPr>
          <w:lang w:val="et-EE"/>
        </w:rPr>
        <w:t>le 1</w:t>
      </w:r>
      <w:r w:rsidR="005C6B6B">
        <w:rPr>
          <w:lang w:val="et-EE"/>
        </w:rPr>
        <w:t xml:space="preserve"> ja 2</w:t>
      </w:r>
      <w:r w:rsidRPr="00955AA6">
        <w:rPr>
          <w:lang w:val="et-EE"/>
        </w:rPr>
        <w:t>.</w:t>
      </w:r>
    </w:p>
    <w:p w14:paraId="61F31331" w14:textId="77777777" w:rsidR="002B25C9" w:rsidRPr="002B25C9" w:rsidRDefault="002B25C9" w:rsidP="002B25C9">
      <w:pPr>
        <w:pStyle w:val="NoSpacing"/>
        <w:jc w:val="both"/>
        <w:rPr>
          <w:lang w:val="et-EE"/>
        </w:rPr>
      </w:pPr>
    </w:p>
    <w:p w14:paraId="45342D65" w14:textId="636491B5" w:rsidR="002B25C9" w:rsidRPr="002B25C9" w:rsidRDefault="002B25C9" w:rsidP="008736DA">
      <w:pPr>
        <w:pStyle w:val="NoSpacing"/>
        <w:numPr>
          <w:ilvl w:val="0"/>
          <w:numId w:val="5"/>
        </w:numPr>
        <w:jc w:val="both"/>
        <w:rPr>
          <w:lang w:val="et-EE"/>
        </w:rPr>
      </w:pPr>
      <w:r w:rsidRPr="002B25C9">
        <w:rPr>
          <w:lang w:val="et-EE"/>
        </w:rPr>
        <w:t>Proj</w:t>
      </w:r>
      <w:r w:rsidR="000F4FF8">
        <w:rPr>
          <w:lang w:val="et-EE"/>
        </w:rPr>
        <w:t>ekteerimistingimused kehtivad</w:t>
      </w:r>
      <w:r w:rsidR="00012973">
        <w:rPr>
          <w:lang w:val="et-EE"/>
        </w:rPr>
        <w:t xml:space="preserve"> kuni</w:t>
      </w:r>
      <w:r w:rsidR="000F4FF8">
        <w:rPr>
          <w:lang w:val="et-EE"/>
        </w:rPr>
        <w:t xml:space="preserve"> </w:t>
      </w:r>
      <w:r w:rsidR="00076E25">
        <w:rPr>
          <w:lang w:val="et-EE"/>
        </w:rPr>
        <w:t>……..</w:t>
      </w:r>
      <w:r w:rsidR="00267DD2">
        <w:rPr>
          <w:lang w:val="et-EE"/>
        </w:rPr>
        <w:t xml:space="preserve"> </w:t>
      </w:r>
      <w:r w:rsidRPr="002B25C9">
        <w:rPr>
          <w:lang w:val="et-EE"/>
        </w:rPr>
        <w:t>20</w:t>
      </w:r>
      <w:r w:rsidR="00012973">
        <w:rPr>
          <w:lang w:val="et-EE"/>
        </w:rPr>
        <w:t>3</w:t>
      </w:r>
      <w:r w:rsidR="00076E25">
        <w:rPr>
          <w:lang w:val="et-EE"/>
        </w:rPr>
        <w:t>1</w:t>
      </w:r>
      <w:r w:rsidRPr="002B25C9">
        <w:rPr>
          <w:lang w:val="et-EE"/>
        </w:rPr>
        <w:t>.</w:t>
      </w:r>
      <w:r w:rsidR="008736DA">
        <w:rPr>
          <w:lang w:val="et-EE"/>
        </w:rPr>
        <w:t xml:space="preserve"> </w:t>
      </w:r>
      <w:r w:rsidRPr="002B25C9">
        <w:rPr>
          <w:lang w:val="et-EE"/>
        </w:rPr>
        <w:t>a (kaasa arvatud).</w:t>
      </w:r>
    </w:p>
    <w:p w14:paraId="7DBE596C" w14:textId="77777777" w:rsidR="002B25C9" w:rsidRPr="002B25C9" w:rsidRDefault="002B25C9" w:rsidP="002B25C9">
      <w:pPr>
        <w:pStyle w:val="NoSpacing"/>
        <w:jc w:val="both"/>
        <w:rPr>
          <w:lang w:val="et-EE"/>
        </w:rPr>
      </w:pPr>
    </w:p>
    <w:p w14:paraId="74309F1E" w14:textId="0851DFBF" w:rsidR="008736DA" w:rsidRPr="00B4786E" w:rsidRDefault="002B25C9" w:rsidP="002B25C9">
      <w:pPr>
        <w:pStyle w:val="NoSpacing"/>
        <w:numPr>
          <w:ilvl w:val="0"/>
          <w:numId w:val="5"/>
        </w:numPr>
        <w:jc w:val="both"/>
        <w:rPr>
          <w:lang w:val="et-EE"/>
        </w:rPr>
      </w:pPr>
      <w:r w:rsidRPr="002B25C9">
        <w:rPr>
          <w:lang w:val="et-EE"/>
        </w:rPr>
        <w:t>Korraldust võib vaidlustada 30 päeva jooksul selle teatavakstegemisest arvates, esitades vaide Harku Vallavalitsusele haldusmenetluse seaduses sätestatud korras või kaebuse Tallinna Halduskohtule halduskohtumenetluse seadustikus sätestatud korras.</w:t>
      </w:r>
    </w:p>
    <w:p w14:paraId="0855318C" w14:textId="77777777" w:rsidR="002B25C9" w:rsidRPr="002B25C9" w:rsidRDefault="002B25C9" w:rsidP="002B25C9">
      <w:pPr>
        <w:pStyle w:val="NoSpacing"/>
        <w:jc w:val="both"/>
        <w:rPr>
          <w:lang w:val="et-EE"/>
        </w:rPr>
      </w:pPr>
    </w:p>
    <w:p w14:paraId="475A6DD9" w14:textId="77777777" w:rsidR="003A33AE" w:rsidRPr="00753F4B" w:rsidRDefault="002B25C9" w:rsidP="008736DA">
      <w:pPr>
        <w:pStyle w:val="ListParagraph"/>
        <w:numPr>
          <w:ilvl w:val="0"/>
          <w:numId w:val="5"/>
        </w:numPr>
      </w:pPr>
      <w:r w:rsidRPr="008736DA">
        <w:rPr>
          <w:rFonts w:cs="Times New Roman"/>
          <w:szCs w:val="24"/>
        </w:rPr>
        <w:t>Korraldus jõustub teatavakstegemisest</w:t>
      </w:r>
      <w:r>
        <w:t>.</w:t>
      </w:r>
    </w:p>
    <w:bookmarkEnd w:id="2" w:displacedByCustomXml="next"/>
    <w:bookmarkStart w:id="4" w:name="OLE_LINK17" w:displacedByCustomXml="next"/>
    <w:bookmarkStart w:id="5" w:name="OLE_LINK16" w:displacedByCustomXml="next"/>
    <w:sdt>
      <w:sdtPr>
        <w:rPr>
          <w:rFonts w:eastAsia="Times New Roman" w:cs="Times New Roman"/>
          <w:szCs w:val="24"/>
        </w:rPr>
        <w:id w:val="-1606419669"/>
        <w:lock w:val="sdtContentLocked"/>
        <w:placeholder>
          <w:docPart w:val="62225AB7181943D7B11A1054D0CFEFE1"/>
        </w:placeholder>
      </w:sdtPr>
      <w:sdtEndPr/>
      <w:sdtContent>
        <w:tbl>
          <w:tblPr>
            <w:tblW w:w="9618" w:type="dxa"/>
            <w:tblLayout w:type="fixed"/>
            <w:tblCellMar>
              <w:left w:w="120" w:type="dxa"/>
              <w:right w:w="120" w:type="dxa"/>
            </w:tblCellMar>
            <w:tblLook w:val="0000" w:firstRow="0" w:lastRow="0" w:firstColumn="0" w:lastColumn="0" w:noHBand="0" w:noVBand="0"/>
          </w:tblPr>
          <w:tblGrid>
            <w:gridCol w:w="5160"/>
            <w:gridCol w:w="4458"/>
          </w:tblGrid>
          <w:tr w:rsidR="003A33AE" w:rsidRPr="00753F4B" w14:paraId="52956D14" w14:textId="77777777" w:rsidTr="00FC533B">
            <w:trPr>
              <w:cantSplit/>
              <w:trHeight w:hRule="exact" w:val="583"/>
            </w:trPr>
            <w:tc>
              <w:tcPr>
                <w:tcW w:w="9618" w:type="dxa"/>
                <w:gridSpan w:val="2"/>
                <w:tcBorders>
                  <w:top w:val="nil"/>
                  <w:left w:val="nil"/>
                  <w:bottom w:val="nil"/>
                  <w:right w:val="nil"/>
                </w:tcBorders>
                <w:vAlign w:val="bottom"/>
              </w:tcPr>
              <w:p w14:paraId="7334FB31" w14:textId="77777777" w:rsidR="003A33AE" w:rsidRPr="00753F4B" w:rsidRDefault="003A33AE" w:rsidP="00D27899">
                <w:pPr>
                  <w:jc w:val="left"/>
                  <w:rPr>
                    <w:rFonts w:eastAsia="Times New Roman" w:cs="Times New Roman"/>
                    <w:szCs w:val="24"/>
                  </w:rPr>
                </w:pPr>
                <w:r w:rsidRPr="00753F4B">
                  <w:rPr>
                    <w:rFonts w:eastAsia="Times New Roman" w:cs="Times New Roman"/>
                    <w:noProof/>
                    <w:szCs w:val="24"/>
                    <w:lang w:eastAsia="et-EE"/>
                  </w:rPr>
                  <w:drawing>
                    <wp:anchor distT="0" distB="0" distL="114300" distR="114300" simplePos="0" relativeHeight="251659264" behindDoc="1" locked="0" layoutInCell="1" allowOverlap="1" wp14:anchorId="7282A62E" wp14:editId="192E311E">
                      <wp:simplePos x="0" y="0"/>
                      <wp:positionH relativeFrom="column">
                        <wp:posOffset>1567815</wp:posOffset>
                      </wp:positionH>
                      <wp:positionV relativeFrom="paragraph">
                        <wp:posOffset>335280</wp:posOffset>
                      </wp:positionV>
                      <wp:extent cx="949960" cy="967740"/>
                      <wp:effectExtent l="0" t="0" r="254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960" cy="9677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A33AE" w:rsidRPr="00753F4B" w14:paraId="457E0B5C" w14:textId="77777777" w:rsidTr="00FC533B">
            <w:trPr>
              <w:cantSplit/>
              <w:trHeight w:hRule="exact" w:val="408"/>
            </w:trPr>
            <w:tc>
              <w:tcPr>
                <w:tcW w:w="9618" w:type="dxa"/>
                <w:gridSpan w:val="2"/>
                <w:tcBorders>
                  <w:top w:val="nil"/>
                  <w:left w:val="nil"/>
                  <w:bottom w:val="nil"/>
                  <w:right w:val="nil"/>
                </w:tcBorders>
                <w:vAlign w:val="bottom"/>
              </w:tcPr>
              <w:p w14:paraId="49866FDB" w14:textId="77777777" w:rsidR="003A33AE" w:rsidRPr="00753F4B" w:rsidRDefault="003A33AE" w:rsidP="00D27899">
                <w:pPr>
                  <w:jc w:val="left"/>
                  <w:rPr>
                    <w:rFonts w:eastAsia="Times New Roman" w:cs="Times New Roman"/>
                    <w:i/>
                    <w:iCs/>
                    <w:szCs w:val="24"/>
                  </w:rPr>
                </w:pPr>
                <w:r w:rsidRPr="00753F4B">
                  <w:rPr>
                    <w:rFonts w:eastAsia="Times New Roman" w:cs="Times New Roman"/>
                    <w:i/>
                    <w:iCs/>
                    <w:szCs w:val="24"/>
                  </w:rPr>
                  <w:t>(allkirjastatud digitaalselt)</w:t>
                </w:r>
              </w:p>
            </w:tc>
          </w:tr>
          <w:tr w:rsidR="003A33AE" w:rsidRPr="00753F4B" w14:paraId="510716AC" w14:textId="77777777" w:rsidTr="00FC533B">
            <w:trPr>
              <w:cantSplit/>
            </w:trPr>
            <w:tc>
              <w:tcPr>
                <w:tcW w:w="5160" w:type="dxa"/>
                <w:tcBorders>
                  <w:top w:val="nil"/>
                  <w:left w:val="nil"/>
                  <w:bottom w:val="nil"/>
                  <w:right w:val="nil"/>
                </w:tcBorders>
              </w:tcPr>
              <w:p w14:paraId="0F86AA5B" w14:textId="77777777" w:rsidR="003A33AE" w:rsidRPr="00753F4B" w:rsidRDefault="003A33AE" w:rsidP="00D27899">
                <w:pPr>
                  <w:jc w:val="left"/>
                  <w:rPr>
                    <w:rFonts w:eastAsia="Times New Roman" w:cs="Times New Roman"/>
                    <w:szCs w:val="24"/>
                  </w:rPr>
                </w:pPr>
              </w:p>
            </w:tc>
            <w:tc>
              <w:tcPr>
                <w:tcW w:w="4458" w:type="dxa"/>
                <w:tcBorders>
                  <w:top w:val="nil"/>
                  <w:left w:val="nil"/>
                  <w:bottom w:val="nil"/>
                  <w:right w:val="nil"/>
                </w:tcBorders>
              </w:tcPr>
              <w:p w14:paraId="3C42280C" w14:textId="77777777" w:rsidR="003A33AE" w:rsidRPr="00753F4B" w:rsidRDefault="003A33AE" w:rsidP="00D27899">
                <w:pPr>
                  <w:keepNext/>
                  <w:spacing w:line="276" w:lineRule="auto"/>
                  <w:jc w:val="left"/>
                  <w:outlineLvl w:val="0"/>
                  <w:rPr>
                    <w:rFonts w:eastAsia="Times New Roman" w:cs="Times New Roman"/>
                    <w:szCs w:val="24"/>
                  </w:rPr>
                </w:pPr>
                <w:r w:rsidRPr="00753F4B">
                  <w:rPr>
                    <w:rFonts w:eastAsia="Times New Roman" w:cs="Times New Roman"/>
                    <w:i/>
                    <w:iCs/>
                    <w:szCs w:val="24"/>
                  </w:rPr>
                  <w:t>(allkirjastatud digitaalselt)</w:t>
                </w:r>
              </w:p>
            </w:tc>
          </w:tr>
          <w:tr w:rsidR="003A33AE" w:rsidRPr="00753F4B" w14:paraId="73D79AED" w14:textId="77777777" w:rsidTr="00FC533B">
            <w:trPr>
              <w:cantSplit/>
            </w:trPr>
            <w:sdt>
              <w:sdtPr>
                <w:rPr>
                  <w:rFonts w:eastAsia="Times New Roman" w:cs="Times New Roman"/>
                  <w:szCs w:val="24"/>
                </w:rPr>
                <w:id w:val="-1332666008"/>
                <w:lock w:val="sdtLocked"/>
                <w:placeholder>
                  <w:docPart w:val="9F5A0C7270C14E0EBCE8F0A7CC8B0C2E"/>
                </w:placeholder>
                <w:showingPlcHdr/>
              </w:sdtPr>
              <w:sdtEndPr/>
              <w:sdtContent>
                <w:tc>
                  <w:tcPr>
                    <w:tcW w:w="5160" w:type="dxa"/>
                    <w:tcBorders>
                      <w:top w:val="nil"/>
                      <w:left w:val="nil"/>
                      <w:bottom w:val="nil"/>
                      <w:right w:val="nil"/>
                    </w:tcBorders>
                  </w:tcPr>
                  <w:p w14:paraId="17FD94CF" w14:textId="37986F05" w:rsidR="003A33AE" w:rsidRPr="0079652A" w:rsidRDefault="00B4786E" w:rsidP="0079652A">
                    <w:pPr>
                      <w:spacing w:line="252" w:lineRule="auto"/>
                      <w:rPr>
                        <w:noProof/>
                      </w:rPr>
                    </w:pPr>
                    <w:r w:rsidRPr="007013D2">
                      <w:rPr>
                        <w:rStyle w:val="PlaceholderText"/>
                      </w:rPr>
                      <w:t>Click or tap here to enter text.</w:t>
                    </w:r>
                  </w:p>
                </w:tc>
              </w:sdtContent>
            </w:sdt>
            <w:tc>
              <w:tcPr>
                <w:tcW w:w="4458" w:type="dxa"/>
                <w:tcBorders>
                  <w:top w:val="nil"/>
                  <w:left w:val="nil"/>
                  <w:bottom w:val="nil"/>
                  <w:right w:val="nil"/>
                </w:tcBorders>
              </w:tcPr>
              <w:p w14:paraId="7642983F" w14:textId="77777777" w:rsidR="003A33AE" w:rsidRPr="00753F4B" w:rsidRDefault="003A33AE" w:rsidP="00D27899">
                <w:pPr>
                  <w:jc w:val="left"/>
                  <w:rPr>
                    <w:rFonts w:eastAsia="Times New Roman" w:cs="Times New Roman"/>
                    <w:szCs w:val="24"/>
                  </w:rPr>
                </w:pPr>
              </w:p>
            </w:tc>
          </w:tr>
          <w:tr w:rsidR="003A33AE" w:rsidRPr="00753F4B" w14:paraId="74AAFE60" w14:textId="77777777" w:rsidTr="00FC533B">
            <w:trPr>
              <w:cantSplit/>
            </w:trPr>
            <w:tc>
              <w:tcPr>
                <w:tcW w:w="5160" w:type="dxa"/>
                <w:tcBorders>
                  <w:top w:val="nil"/>
                  <w:left w:val="nil"/>
                  <w:bottom w:val="nil"/>
                  <w:right w:val="nil"/>
                </w:tcBorders>
              </w:tcPr>
              <w:sdt>
                <w:sdtPr>
                  <w:rPr>
                    <w:rFonts w:eastAsia="Times New Roman" w:cs="Times New Roman"/>
                    <w:szCs w:val="24"/>
                  </w:rPr>
                  <w:id w:val="-264610142"/>
                  <w:lock w:val="sdtLocked"/>
                  <w:placeholder>
                    <w:docPart w:val="9F5A0C7270C14E0EBCE8F0A7CC8B0C2E"/>
                  </w:placeholder>
                  <w:showingPlcHdr/>
                </w:sdtPr>
                <w:sdtEndPr/>
                <w:sdtContent>
                  <w:p w14:paraId="315F619F" w14:textId="35493B22" w:rsidR="003A33AE" w:rsidRPr="00753F4B" w:rsidRDefault="00B4786E" w:rsidP="00D27899">
                    <w:pPr>
                      <w:jc w:val="left"/>
                      <w:rPr>
                        <w:rFonts w:eastAsia="Times New Roman" w:cs="Times New Roman"/>
                        <w:szCs w:val="24"/>
                      </w:rPr>
                    </w:pPr>
                    <w:r w:rsidRPr="007013D2">
                      <w:rPr>
                        <w:rStyle w:val="PlaceholderText"/>
                      </w:rPr>
                      <w:t>Click or tap here to enter text.</w:t>
                    </w:r>
                  </w:p>
                </w:sdtContent>
              </w:sdt>
            </w:tc>
            <w:tc>
              <w:tcPr>
                <w:tcW w:w="4458" w:type="dxa"/>
                <w:tcBorders>
                  <w:top w:val="nil"/>
                  <w:left w:val="nil"/>
                  <w:bottom w:val="nil"/>
                  <w:right w:val="nil"/>
                </w:tcBorders>
              </w:tcPr>
              <w:sdt>
                <w:sdtPr>
                  <w:rPr>
                    <w:rFonts w:eastAsia="Times New Roman" w:cs="Times New Roman"/>
                    <w:szCs w:val="24"/>
                  </w:rPr>
                  <w:id w:val="1453748257"/>
                  <w:lock w:val="sdtLocked"/>
                  <w:placeholder>
                    <w:docPart w:val="9F5A0C7270C14E0EBCE8F0A7CC8B0C2E"/>
                  </w:placeholder>
                  <w:showingPlcHdr/>
                </w:sdtPr>
                <w:sdtEndPr/>
                <w:sdtContent>
                  <w:p w14:paraId="3330DD6A" w14:textId="5D65A59C" w:rsidR="003A33AE" w:rsidRPr="00753F4B" w:rsidRDefault="00B4786E" w:rsidP="00D27899">
                    <w:pPr>
                      <w:keepNext/>
                      <w:spacing w:line="276" w:lineRule="auto"/>
                      <w:jc w:val="left"/>
                      <w:outlineLvl w:val="0"/>
                      <w:rPr>
                        <w:rFonts w:eastAsia="Times New Roman" w:cs="Times New Roman"/>
                        <w:szCs w:val="24"/>
                      </w:rPr>
                    </w:pPr>
                    <w:r w:rsidRPr="007013D2">
                      <w:rPr>
                        <w:rStyle w:val="PlaceholderText"/>
                      </w:rPr>
                      <w:t>Click or tap here to enter text.</w:t>
                    </w:r>
                  </w:p>
                </w:sdtContent>
              </w:sdt>
            </w:tc>
          </w:tr>
          <w:tr w:rsidR="003A33AE" w:rsidRPr="00753F4B" w14:paraId="1B569B5B" w14:textId="77777777" w:rsidTr="00FC533B">
            <w:trPr>
              <w:cantSplit/>
            </w:trPr>
            <w:tc>
              <w:tcPr>
                <w:tcW w:w="5160" w:type="dxa"/>
                <w:tcBorders>
                  <w:top w:val="nil"/>
                  <w:left w:val="nil"/>
                  <w:bottom w:val="nil"/>
                  <w:right w:val="nil"/>
                </w:tcBorders>
              </w:tcPr>
              <w:p w14:paraId="5EEDA508" w14:textId="77777777" w:rsidR="003A33AE" w:rsidRPr="00753F4B" w:rsidRDefault="003A33AE" w:rsidP="00D27899">
                <w:pPr>
                  <w:jc w:val="left"/>
                  <w:rPr>
                    <w:rFonts w:eastAsia="Times New Roman" w:cs="Times New Roman"/>
                    <w:szCs w:val="24"/>
                  </w:rPr>
                </w:pPr>
              </w:p>
            </w:tc>
            <w:tc>
              <w:tcPr>
                <w:tcW w:w="4458" w:type="dxa"/>
                <w:tcBorders>
                  <w:top w:val="nil"/>
                  <w:left w:val="nil"/>
                  <w:bottom w:val="nil"/>
                  <w:right w:val="nil"/>
                </w:tcBorders>
              </w:tcPr>
              <w:sdt>
                <w:sdtPr>
                  <w:rPr>
                    <w:rFonts w:eastAsia="Times New Roman" w:cs="Times New Roman"/>
                    <w:szCs w:val="24"/>
                  </w:rPr>
                  <w:id w:val="-894507024"/>
                  <w:lock w:val="sdtLocked"/>
                  <w:placeholder>
                    <w:docPart w:val="9F5A0C7270C14E0EBCE8F0A7CC8B0C2E"/>
                  </w:placeholder>
                  <w:showingPlcHdr/>
                </w:sdtPr>
                <w:sdtEndPr/>
                <w:sdtContent>
                  <w:p w14:paraId="5DE0FCFF" w14:textId="4B9EF4F0" w:rsidR="003A33AE" w:rsidRPr="00753F4B" w:rsidRDefault="00B4786E" w:rsidP="00D27899">
                    <w:pPr>
                      <w:keepNext/>
                      <w:spacing w:line="276" w:lineRule="auto"/>
                      <w:jc w:val="left"/>
                      <w:outlineLvl w:val="0"/>
                      <w:rPr>
                        <w:rFonts w:eastAsia="Times New Roman" w:cs="Times New Roman"/>
                        <w:szCs w:val="24"/>
                      </w:rPr>
                    </w:pPr>
                    <w:r w:rsidRPr="007013D2">
                      <w:rPr>
                        <w:rStyle w:val="PlaceholderText"/>
                      </w:rPr>
                      <w:t>Click or tap here to enter text.</w:t>
                    </w:r>
                  </w:p>
                </w:sdtContent>
              </w:sdt>
            </w:tc>
          </w:tr>
          <w:tr w:rsidR="003A33AE" w:rsidRPr="00753F4B" w14:paraId="0832E6F2" w14:textId="77777777" w:rsidTr="00FC533B">
            <w:trPr>
              <w:cantSplit/>
            </w:trPr>
            <w:tc>
              <w:tcPr>
                <w:tcW w:w="5160" w:type="dxa"/>
                <w:tcBorders>
                  <w:top w:val="nil"/>
                  <w:left w:val="nil"/>
                  <w:bottom w:val="nil"/>
                  <w:right w:val="nil"/>
                </w:tcBorders>
              </w:tcPr>
              <w:p w14:paraId="6492A7EE" w14:textId="77777777" w:rsidR="003A33AE" w:rsidRPr="00753F4B" w:rsidRDefault="003A33AE" w:rsidP="00D27899">
                <w:pPr>
                  <w:jc w:val="left"/>
                  <w:rPr>
                    <w:rFonts w:eastAsia="Times New Roman" w:cs="Times New Roman"/>
                    <w:szCs w:val="24"/>
                  </w:rPr>
                </w:pPr>
              </w:p>
            </w:tc>
            <w:tc>
              <w:tcPr>
                <w:tcW w:w="4458" w:type="dxa"/>
                <w:tcBorders>
                  <w:top w:val="nil"/>
                  <w:left w:val="nil"/>
                  <w:bottom w:val="nil"/>
                  <w:right w:val="nil"/>
                </w:tcBorders>
              </w:tcPr>
              <w:p w14:paraId="6941464D" w14:textId="77777777" w:rsidR="003A33AE" w:rsidRPr="00753F4B" w:rsidRDefault="001661F7" w:rsidP="00D27899">
                <w:pPr>
                  <w:keepNext/>
                  <w:spacing w:line="276" w:lineRule="auto"/>
                  <w:jc w:val="left"/>
                  <w:outlineLvl w:val="0"/>
                  <w:rPr>
                    <w:rFonts w:eastAsia="Times New Roman" w:cs="Times New Roman"/>
                    <w:szCs w:val="24"/>
                  </w:rPr>
                </w:pPr>
              </w:p>
            </w:tc>
          </w:tr>
          <w:bookmarkEnd w:id="5"/>
          <w:bookmarkEnd w:id="4"/>
        </w:tbl>
      </w:sdtContent>
    </w:sdt>
    <w:p w14:paraId="044B065D" w14:textId="77777777" w:rsidR="009511EF" w:rsidRDefault="009511EF" w:rsidP="00076E25"/>
    <w:sectPr w:rsidR="009511EF" w:rsidSect="00821EF2">
      <w:headerReference w:type="firs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6995" w14:textId="77777777" w:rsidR="001661F7" w:rsidRDefault="001661F7" w:rsidP="003A33AE">
      <w:r>
        <w:separator/>
      </w:r>
    </w:p>
  </w:endnote>
  <w:endnote w:type="continuationSeparator" w:id="0">
    <w:p w14:paraId="3794D24B" w14:textId="77777777" w:rsidR="001661F7" w:rsidRDefault="001661F7" w:rsidP="003A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EE Times New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EE36" w14:textId="77777777" w:rsidR="001661F7" w:rsidRDefault="001661F7" w:rsidP="003A33AE">
      <w:bookmarkStart w:id="0" w:name="_Hlk487709023"/>
      <w:bookmarkEnd w:id="0"/>
      <w:r>
        <w:separator/>
      </w:r>
    </w:p>
  </w:footnote>
  <w:footnote w:type="continuationSeparator" w:id="0">
    <w:p w14:paraId="44DEC1F5" w14:textId="77777777" w:rsidR="001661F7" w:rsidRDefault="001661F7" w:rsidP="003A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DCF4" w14:textId="77777777" w:rsidR="00EF2D53" w:rsidRDefault="001661F7" w:rsidP="003A33AE">
    <w:pPr>
      <w:tabs>
        <w:tab w:val="left" w:pos="6900"/>
        <w:tab w:val="left" w:pos="6946"/>
      </w:tabs>
      <w:jc w:val="center"/>
    </w:pPr>
    <w:sdt>
      <w:sdtPr>
        <w:id w:val="-905067459"/>
        <w:lock w:val="sdtContentLocked"/>
        <w:placeholder>
          <w:docPart w:val="F13A2377718B43B6AB708132B73EBEAA"/>
        </w:placeholder>
        <w:showingPlcHdr/>
        <w15:color w:val="000000"/>
      </w:sdtPr>
      <w:sdtEndPr/>
      <w:sdtContent>
        <w:r w:rsidR="00F60E0F">
          <w:rPr>
            <w:noProof/>
          </w:rPr>
          <w:drawing>
            <wp:inline distT="0" distB="0" distL="0" distR="0" wp14:anchorId="67D6039A" wp14:editId="1855295A">
              <wp:extent cx="3108960" cy="938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938530"/>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49FB"/>
    <w:multiLevelType w:val="hybridMultilevel"/>
    <w:tmpl w:val="218683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1753143"/>
    <w:multiLevelType w:val="hybridMultilevel"/>
    <w:tmpl w:val="0BBEB9F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DA84D15"/>
    <w:multiLevelType w:val="hybridMultilevel"/>
    <w:tmpl w:val="E4F2A9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09503AD"/>
    <w:multiLevelType w:val="hybridMultilevel"/>
    <w:tmpl w:val="4A1A13E0"/>
    <w:lvl w:ilvl="0" w:tplc="D0387406">
      <w:start w:val="1"/>
      <w:numFmt w:val="decimal"/>
      <w:lvlText w:val="%1."/>
      <w:lvlJc w:val="left"/>
      <w:pPr>
        <w:ind w:left="735" w:hanging="375"/>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7E503E0"/>
    <w:multiLevelType w:val="hybridMultilevel"/>
    <w:tmpl w:val="CC5431A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7E013EEE"/>
    <w:multiLevelType w:val="hybridMultilevel"/>
    <w:tmpl w:val="F6165052"/>
    <w:lvl w:ilvl="0" w:tplc="BBA42864">
      <w:start w:val="1"/>
      <w:numFmt w:val="decimal"/>
      <w:lvlText w:val="%1."/>
      <w:lvlJc w:val="left"/>
      <w:pPr>
        <w:tabs>
          <w:tab w:val="num" w:pos="360"/>
        </w:tabs>
        <w:ind w:left="360" w:hanging="360"/>
      </w:pPr>
      <w:rPr>
        <w:rFonts w:ascii="Times New Roman" w:hAnsi="Times New Roman" w:cs="Times New Roman"/>
        <w:sz w:val="24"/>
        <w:szCs w:val="24"/>
      </w:rPr>
    </w:lvl>
    <w:lvl w:ilvl="1" w:tplc="08090011">
      <w:start w:val="1"/>
      <w:numFmt w:val="decimal"/>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922793246">
    <w:abstractNumId w:val="5"/>
  </w:num>
  <w:num w:numId="2" w16cid:durableId="1709405981">
    <w:abstractNumId w:val="4"/>
  </w:num>
  <w:num w:numId="3" w16cid:durableId="195894695">
    <w:abstractNumId w:val="1"/>
  </w:num>
  <w:num w:numId="4" w16cid:durableId="1130978693">
    <w:abstractNumId w:val="2"/>
  </w:num>
  <w:num w:numId="5" w16cid:durableId="623925482">
    <w:abstractNumId w:val="3"/>
  </w:num>
  <w:num w:numId="6" w16cid:durableId="46315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C9"/>
    <w:rsid w:val="00012973"/>
    <w:rsid w:val="00031860"/>
    <w:rsid w:val="000321E5"/>
    <w:rsid w:val="00033514"/>
    <w:rsid w:val="00072A2D"/>
    <w:rsid w:val="00076E25"/>
    <w:rsid w:val="000B6D2A"/>
    <w:rsid w:val="000C343B"/>
    <w:rsid w:val="000D23B6"/>
    <w:rsid w:val="000E0CEE"/>
    <w:rsid w:val="000E2261"/>
    <w:rsid w:val="000E608D"/>
    <w:rsid w:val="000F3194"/>
    <w:rsid w:val="000F4FF8"/>
    <w:rsid w:val="0011065E"/>
    <w:rsid w:val="00131663"/>
    <w:rsid w:val="00150EC9"/>
    <w:rsid w:val="001661F7"/>
    <w:rsid w:val="00177896"/>
    <w:rsid w:val="00191B3D"/>
    <w:rsid w:val="00197246"/>
    <w:rsid w:val="001A2086"/>
    <w:rsid w:val="001B797E"/>
    <w:rsid w:val="001D1B13"/>
    <w:rsid w:val="001D7BF1"/>
    <w:rsid w:val="00212A1A"/>
    <w:rsid w:val="00221CC7"/>
    <w:rsid w:val="00222DCF"/>
    <w:rsid w:val="002259D1"/>
    <w:rsid w:val="00233487"/>
    <w:rsid w:val="00252C07"/>
    <w:rsid w:val="002577B2"/>
    <w:rsid w:val="00267DD2"/>
    <w:rsid w:val="002B25C9"/>
    <w:rsid w:val="002D4AFA"/>
    <w:rsid w:val="002E14B2"/>
    <w:rsid w:val="002E3C42"/>
    <w:rsid w:val="0031688A"/>
    <w:rsid w:val="00323392"/>
    <w:rsid w:val="00333E6A"/>
    <w:rsid w:val="003365B5"/>
    <w:rsid w:val="0034159A"/>
    <w:rsid w:val="003621F1"/>
    <w:rsid w:val="00382A7E"/>
    <w:rsid w:val="003901EE"/>
    <w:rsid w:val="003A33AE"/>
    <w:rsid w:val="003E1FA5"/>
    <w:rsid w:val="003F2527"/>
    <w:rsid w:val="003F709B"/>
    <w:rsid w:val="0042741D"/>
    <w:rsid w:val="004351D3"/>
    <w:rsid w:val="00464CA0"/>
    <w:rsid w:val="0048400C"/>
    <w:rsid w:val="00496BA4"/>
    <w:rsid w:val="004B7D52"/>
    <w:rsid w:val="004C6831"/>
    <w:rsid w:val="004C7AA7"/>
    <w:rsid w:val="004D60DC"/>
    <w:rsid w:val="004E1682"/>
    <w:rsid w:val="004E3D80"/>
    <w:rsid w:val="004F64CB"/>
    <w:rsid w:val="00555BB4"/>
    <w:rsid w:val="005623F2"/>
    <w:rsid w:val="00582325"/>
    <w:rsid w:val="0059273D"/>
    <w:rsid w:val="00597612"/>
    <w:rsid w:val="005A2514"/>
    <w:rsid w:val="005B4E1E"/>
    <w:rsid w:val="005C6B6B"/>
    <w:rsid w:val="005D44EE"/>
    <w:rsid w:val="00605799"/>
    <w:rsid w:val="006355C5"/>
    <w:rsid w:val="00651245"/>
    <w:rsid w:val="00662021"/>
    <w:rsid w:val="00694EEB"/>
    <w:rsid w:val="006A7F88"/>
    <w:rsid w:val="006B5E42"/>
    <w:rsid w:val="006D0272"/>
    <w:rsid w:val="006E0546"/>
    <w:rsid w:val="006E1791"/>
    <w:rsid w:val="006E189A"/>
    <w:rsid w:val="007461A7"/>
    <w:rsid w:val="00753F4B"/>
    <w:rsid w:val="0079652A"/>
    <w:rsid w:val="007A4321"/>
    <w:rsid w:val="007B6279"/>
    <w:rsid w:val="007B76F3"/>
    <w:rsid w:val="00821EF2"/>
    <w:rsid w:val="008629D0"/>
    <w:rsid w:val="00867B79"/>
    <w:rsid w:val="00872D72"/>
    <w:rsid w:val="008736DA"/>
    <w:rsid w:val="00877D15"/>
    <w:rsid w:val="008C0209"/>
    <w:rsid w:val="009511EF"/>
    <w:rsid w:val="00955AA6"/>
    <w:rsid w:val="00980D6B"/>
    <w:rsid w:val="00993EA3"/>
    <w:rsid w:val="009A0302"/>
    <w:rsid w:val="009B6889"/>
    <w:rsid w:val="009E2ED5"/>
    <w:rsid w:val="00A27947"/>
    <w:rsid w:val="00A432C8"/>
    <w:rsid w:val="00A53152"/>
    <w:rsid w:val="00A955B5"/>
    <w:rsid w:val="00A95AC3"/>
    <w:rsid w:val="00AA1F34"/>
    <w:rsid w:val="00AC111F"/>
    <w:rsid w:val="00AD0ED3"/>
    <w:rsid w:val="00AD35EC"/>
    <w:rsid w:val="00AF1716"/>
    <w:rsid w:val="00B310DF"/>
    <w:rsid w:val="00B33DF1"/>
    <w:rsid w:val="00B4786E"/>
    <w:rsid w:val="00B51553"/>
    <w:rsid w:val="00B67247"/>
    <w:rsid w:val="00B81B0D"/>
    <w:rsid w:val="00B91146"/>
    <w:rsid w:val="00BB0954"/>
    <w:rsid w:val="00BB3C45"/>
    <w:rsid w:val="00BC0E71"/>
    <w:rsid w:val="00BD7848"/>
    <w:rsid w:val="00BE214E"/>
    <w:rsid w:val="00BE6034"/>
    <w:rsid w:val="00BF5BF0"/>
    <w:rsid w:val="00C04767"/>
    <w:rsid w:val="00C12E25"/>
    <w:rsid w:val="00C22247"/>
    <w:rsid w:val="00C32937"/>
    <w:rsid w:val="00C52F98"/>
    <w:rsid w:val="00D10D0A"/>
    <w:rsid w:val="00D14C9C"/>
    <w:rsid w:val="00D3586E"/>
    <w:rsid w:val="00D50462"/>
    <w:rsid w:val="00D50F83"/>
    <w:rsid w:val="00D617AC"/>
    <w:rsid w:val="00D648BE"/>
    <w:rsid w:val="00D724DA"/>
    <w:rsid w:val="00D74B94"/>
    <w:rsid w:val="00DA1F70"/>
    <w:rsid w:val="00DA3AE6"/>
    <w:rsid w:val="00DB13E0"/>
    <w:rsid w:val="00DB1CA3"/>
    <w:rsid w:val="00DB7D0B"/>
    <w:rsid w:val="00DD370C"/>
    <w:rsid w:val="00DE788E"/>
    <w:rsid w:val="00E15476"/>
    <w:rsid w:val="00E17A4F"/>
    <w:rsid w:val="00E23F37"/>
    <w:rsid w:val="00E33D4C"/>
    <w:rsid w:val="00E374F7"/>
    <w:rsid w:val="00E41861"/>
    <w:rsid w:val="00E4349E"/>
    <w:rsid w:val="00E75E25"/>
    <w:rsid w:val="00E82B5D"/>
    <w:rsid w:val="00EA3E78"/>
    <w:rsid w:val="00EB3017"/>
    <w:rsid w:val="00EE121E"/>
    <w:rsid w:val="00EF2D53"/>
    <w:rsid w:val="00EF4904"/>
    <w:rsid w:val="00F02229"/>
    <w:rsid w:val="00F06133"/>
    <w:rsid w:val="00F06D46"/>
    <w:rsid w:val="00F46C08"/>
    <w:rsid w:val="00F60E0F"/>
    <w:rsid w:val="00F91FF2"/>
    <w:rsid w:val="00FA0551"/>
    <w:rsid w:val="00FB1169"/>
    <w:rsid w:val="00FC533B"/>
    <w:rsid w:val="00FD2F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3E79"/>
  <w15:chartTrackingRefBased/>
  <w15:docId w15:val="{DBF7E6B6-CFBC-429D-A1A9-5F275AB7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3AE"/>
    <w:pPr>
      <w:spacing w:after="0" w:line="240" w:lineRule="auto"/>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1">
    <w:name w:val="Footer Char1"/>
    <w:basedOn w:val="DefaultParagraphFont"/>
    <w:link w:val="Footer"/>
    <w:uiPriority w:val="99"/>
    <w:locked/>
    <w:rsid w:val="003A33AE"/>
    <w:rPr>
      <w:rFonts w:ascii="Times New Roman" w:hAnsi="Times New Roman"/>
      <w:sz w:val="24"/>
      <w:szCs w:val="24"/>
      <w:lang w:val="en-GB"/>
    </w:rPr>
  </w:style>
  <w:style w:type="paragraph" w:styleId="Footer">
    <w:name w:val="footer"/>
    <w:basedOn w:val="Normal"/>
    <w:link w:val="FooterChar1"/>
    <w:uiPriority w:val="99"/>
    <w:rsid w:val="003A33AE"/>
    <w:pPr>
      <w:tabs>
        <w:tab w:val="center" w:pos="4153"/>
        <w:tab w:val="right" w:pos="8306"/>
      </w:tabs>
      <w:jc w:val="left"/>
    </w:pPr>
    <w:rPr>
      <w:szCs w:val="24"/>
      <w:lang w:val="en-GB"/>
    </w:rPr>
  </w:style>
  <w:style w:type="character" w:customStyle="1" w:styleId="FooterChar">
    <w:name w:val="Footer Char"/>
    <w:basedOn w:val="DefaultParagraphFont"/>
    <w:uiPriority w:val="99"/>
    <w:semiHidden/>
    <w:rsid w:val="003A33AE"/>
    <w:rPr>
      <w:rFonts w:ascii="Times New Roman" w:hAnsi="Times New Roman"/>
      <w:sz w:val="24"/>
    </w:rPr>
  </w:style>
  <w:style w:type="paragraph" w:customStyle="1" w:styleId="Pea">
    <w:name w:val="Pea"/>
    <w:basedOn w:val="BodyText"/>
    <w:uiPriority w:val="99"/>
    <w:rsid w:val="003A33AE"/>
    <w:pPr>
      <w:tabs>
        <w:tab w:val="left" w:pos="6521"/>
      </w:tabs>
      <w:spacing w:line="240" w:lineRule="auto"/>
      <w:ind w:left="-1134"/>
      <w:jc w:val="center"/>
      <w:outlineLvl w:val="9"/>
    </w:pPr>
    <w:rPr>
      <w:b w:val="0"/>
      <w:bCs w:val="0"/>
      <w:sz w:val="28"/>
      <w:szCs w:val="28"/>
    </w:rPr>
  </w:style>
  <w:style w:type="paragraph" w:styleId="BodyText">
    <w:name w:val="Body Text"/>
    <w:aliases w:val="Entec standard,Kehatekst Märk Märk Märk Märk Märk,Body Text Char1,Body Text Char Char"/>
    <w:basedOn w:val="Normal"/>
    <w:link w:val="BodyTextChar2"/>
    <w:uiPriority w:val="99"/>
    <w:rsid w:val="003A33AE"/>
    <w:pPr>
      <w:spacing w:line="276" w:lineRule="auto"/>
      <w:outlineLvl w:val="0"/>
    </w:pPr>
    <w:rPr>
      <w:rFonts w:eastAsiaTheme="minorEastAsia" w:cs="Times New Roman"/>
      <w:b/>
      <w:bCs/>
      <w:szCs w:val="24"/>
    </w:rPr>
  </w:style>
  <w:style w:type="character" w:customStyle="1" w:styleId="BodyTextChar">
    <w:name w:val="Body Text Char"/>
    <w:basedOn w:val="DefaultParagraphFont"/>
    <w:uiPriority w:val="99"/>
    <w:semiHidden/>
    <w:rsid w:val="003A33AE"/>
    <w:rPr>
      <w:rFonts w:ascii="Times New Roman" w:hAnsi="Times New Roman"/>
      <w:sz w:val="24"/>
    </w:rPr>
  </w:style>
  <w:style w:type="paragraph" w:customStyle="1" w:styleId="Tekst">
    <w:name w:val="Tekst"/>
    <w:basedOn w:val="BodyText"/>
    <w:uiPriority w:val="99"/>
    <w:rsid w:val="003A33AE"/>
    <w:pPr>
      <w:spacing w:line="240" w:lineRule="auto"/>
      <w:jc w:val="left"/>
      <w:outlineLvl w:val="9"/>
    </w:pPr>
    <w:rPr>
      <w:b w:val="0"/>
      <w:bCs w:val="0"/>
    </w:rPr>
  </w:style>
  <w:style w:type="character" w:customStyle="1" w:styleId="BodyTextChar2">
    <w:name w:val="Body Text Char2"/>
    <w:aliases w:val="Entec standard Char,Kehatekst Märk Märk Märk Märk Märk Char,Body Text Char1 Char,Body Text Char Char Char"/>
    <w:basedOn w:val="DefaultParagraphFont"/>
    <w:link w:val="BodyText"/>
    <w:uiPriority w:val="99"/>
    <w:locked/>
    <w:rsid w:val="003A33AE"/>
    <w:rPr>
      <w:rFonts w:ascii="Times New Roman" w:eastAsiaTheme="minorEastAsia" w:hAnsi="Times New Roman" w:cs="Times New Roman"/>
      <w:b/>
      <w:bCs/>
      <w:sz w:val="24"/>
      <w:szCs w:val="24"/>
    </w:rPr>
  </w:style>
  <w:style w:type="paragraph" w:styleId="Header">
    <w:name w:val="header"/>
    <w:basedOn w:val="Normal"/>
    <w:link w:val="HeaderChar"/>
    <w:uiPriority w:val="99"/>
    <w:unhideWhenUsed/>
    <w:rsid w:val="003A33AE"/>
    <w:pPr>
      <w:tabs>
        <w:tab w:val="center" w:pos="4513"/>
        <w:tab w:val="right" w:pos="9026"/>
      </w:tabs>
    </w:pPr>
  </w:style>
  <w:style w:type="character" w:customStyle="1" w:styleId="HeaderChar">
    <w:name w:val="Header Char"/>
    <w:basedOn w:val="DefaultParagraphFont"/>
    <w:link w:val="Header"/>
    <w:uiPriority w:val="99"/>
    <w:rsid w:val="003A33AE"/>
    <w:rPr>
      <w:rFonts w:ascii="Times New Roman" w:hAnsi="Times New Roman"/>
      <w:sz w:val="24"/>
    </w:rPr>
  </w:style>
  <w:style w:type="character" w:styleId="PlaceholderText">
    <w:name w:val="Placeholder Text"/>
    <w:basedOn w:val="DefaultParagraphFont"/>
    <w:uiPriority w:val="99"/>
    <w:semiHidden/>
    <w:rsid w:val="003A33AE"/>
    <w:rPr>
      <w:color w:val="808080"/>
    </w:rPr>
  </w:style>
  <w:style w:type="character" w:styleId="Hyperlink">
    <w:name w:val="Hyperlink"/>
    <w:basedOn w:val="DefaultParagraphFont"/>
    <w:uiPriority w:val="99"/>
    <w:rsid w:val="002B25C9"/>
    <w:rPr>
      <w:rFonts w:cs="Times New Roman"/>
      <w:color w:val="0000FF"/>
      <w:u w:val="single"/>
    </w:rPr>
  </w:style>
  <w:style w:type="paragraph" w:styleId="NoSpacing">
    <w:name w:val="No Spacing"/>
    <w:uiPriority w:val="1"/>
    <w:qFormat/>
    <w:rsid w:val="002B25C9"/>
    <w:pPr>
      <w:spacing w:after="0" w:line="240" w:lineRule="auto"/>
    </w:pPr>
    <w:rPr>
      <w:rFonts w:ascii="Times New Roman" w:eastAsiaTheme="minorEastAsia" w:hAnsi="Times New Roman" w:cs="Times New Roman"/>
      <w:sz w:val="24"/>
      <w:szCs w:val="24"/>
      <w:lang w:val="en-GB"/>
    </w:rPr>
  </w:style>
  <w:style w:type="character" w:customStyle="1" w:styleId="fontstyle01">
    <w:name w:val="fontstyle01"/>
    <w:rsid w:val="002B25C9"/>
    <w:rPr>
      <w:rFonts w:ascii="ArialMT" w:eastAsia="ArialMT"/>
      <w:color w:val="000000"/>
      <w:sz w:val="20"/>
    </w:rPr>
  </w:style>
  <w:style w:type="paragraph" w:styleId="ListParagraph">
    <w:name w:val="List Paragraph"/>
    <w:basedOn w:val="Normal"/>
    <w:uiPriority w:val="34"/>
    <w:qFormat/>
    <w:rsid w:val="008736DA"/>
    <w:pPr>
      <w:ind w:left="720"/>
      <w:contextualSpacing/>
    </w:pPr>
  </w:style>
  <w:style w:type="character" w:styleId="CommentReference">
    <w:name w:val="annotation reference"/>
    <w:basedOn w:val="DefaultParagraphFont"/>
    <w:uiPriority w:val="99"/>
    <w:semiHidden/>
    <w:unhideWhenUsed/>
    <w:rsid w:val="00E75E25"/>
    <w:rPr>
      <w:sz w:val="16"/>
      <w:szCs w:val="16"/>
    </w:rPr>
  </w:style>
  <w:style w:type="paragraph" w:styleId="CommentText">
    <w:name w:val="annotation text"/>
    <w:basedOn w:val="Normal"/>
    <w:link w:val="CommentTextChar"/>
    <w:uiPriority w:val="99"/>
    <w:unhideWhenUsed/>
    <w:rsid w:val="00E75E25"/>
    <w:rPr>
      <w:sz w:val="20"/>
      <w:szCs w:val="20"/>
    </w:rPr>
  </w:style>
  <w:style w:type="character" w:customStyle="1" w:styleId="CommentTextChar">
    <w:name w:val="Comment Text Char"/>
    <w:basedOn w:val="DefaultParagraphFont"/>
    <w:link w:val="CommentText"/>
    <w:uiPriority w:val="99"/>
    <w:rsid w:val="00E75E2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5E25"/>
    <w:rPr>
      <w:b/>
      <w:bCs/>
    </w:rPr>
  </w:style>
  <w:style w:type="character" w:customStyle="1" w:styleId="CommentSubjectChar">
    <w:name w:val="Comment Subject Char"/>
    <w:basedOn w:val="CommentTextChar"/>
    <w:link w:val="CommentSubject"/>
    <w:uiPriority w:val="99"/>
    <w:semiHidden/>
    <w:rsid w:val="00E75E25"/>
    <w:rPr>
      <w:rFonts w:ascii="Times New Roman" w:hAnsi="Times New Roman"/>
      <w:b/>
      <w:bCs/>
      <w:sz w:val="20"/>
      <w:szCs w:val="20"/>
    </w:rPr>
  </w:style>
  <w:style w:type="paragraph" w:styleId="BalloonText">
    <w:name w:val="Balloon Text"/>
    <w:basedOn w:val="Normal"/>
    <w:link w:val="BalloonTextChar"/>
    <w:uiPriority w:val="99"/>
    <w:semiHidden/>
    <w:unhideWhenUsed/>
    <w:rsid w:val="00E75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E25"/>
    <w:rPr>
      <w:rFonts w:ascii="Segoe UI" w:hAnsi="Segoe UI" w:cs="Segoe UI"/>
      <w:sz w:val="18"/>
      <w:szCs w:val="18"/>
    </w:rPr>
  </w:style>
  <w:style w:type="paragraph" w:styleId="Revision">
    <w:name w:val="Revision"/>
    <w:hidden/>
    <w:uiPriority w:val="99"/>
    <w:semiHidden/>
    <w:rsid w:val="00605799"/>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511EF"/>
    <w:rPr>
      <w:color w:val="605E5C"/>
      <w:shd w:val="clear" w:color="auto" w:fill="E1DFDD"/>
    </w:rPr>
  </w:style>
  <w:style w:type="paragraph" w:styleId="FootnoteText">
    <w:name w:val="footnote text"/>
    <w:basedOn w:val="Normal"/>
    <w:link w:val="FootnoteTextChar"/>
    <w:uiPriority w:val="99"/>
    <w:semiHidden/>
    <w:unhideWhenUsed/>
    <w:rsid w:val="00DA3AE6"/>
    <w:rPr>
      <w:sz w:val="20"/>
      <w:szCs w:val="20"/>
    </w:rPr>
  </w:style>
  <w:style w:type="character" w:customStyle="1" w:styleId="FootnoteTextChar">
    <w:name w:val="Footnote Text Char"/>
    <w:basedOn w:val="DefaultParagraphFont"/>
    <w:link w:val="FootnoteText"/>
    <w:uiPriority w:val="99"/>
    <w:semiHidden/>
    <w:rsid w:val="00DA3AE6"/>
    <w:rPr>
      <w:rFonts w:ascii="Times New Roman" w:hAnsi="Times New Roman"/>
      <w:sz w:val="20"/>
      <w:szCs w:val="20"/>
    </w:rPr>
  </w:style>
  <w:style w:type="character" w:styleId="FootnoteReference">
    <w:name w:val="footnote reference"/>
    <w:basedOn w:val="DefaultParagraphFont"/>
    <w:uiPriority w:val="99"/>
    <w:semiHidden/>
    <w:unhideWhenUsed/>
    <w:rsid w:val="00DA3AE6"/>
    <w:rPr>
      <w:vertAlign w:val="superscript"/>
    </w:rPr>
  </w:style>
  <w:style w:type="character" w:customStyle="1" w:styleId="ui-provider">
    <w:name w:val="ui-provider"/>
    <w:basedOn w:val="DefaultParagraphFont"/>
    <w:rsid w:val="00031860"/>
  </w:style>
  <w:style w:type="character" w:customStyle="1" w:styleId="normaltextrun">
    <w:name w:val="normaltextrun"/>
    <w:basedOn w:val="DefaultParagraphFont"/>
    <w:rsid w:val="004D60DC"/>
  </w:style>
  <w:style w:type="paragraph" w:customStyle="1" w:styleId="paragraph">
    <w:name w:val="paragraph"/>
    <w:basedOn w:val="Normal"/>
    <w:rsid w:val="002577B2"/>
    <w:pPr>
      <w:spacing w:before="100" w:beforeAutospacing="1" w:after="100" w:afterAutospacing="1"/>
      <w:jc w:val="left"/>
    </w:pPr>
    <w:rPr>
      <w:rFonts w:eastAsia="Times New Roman" w:cs="Times New Roman"/>
      <w:szCs w:val="24"/>
      <w:lang w:eastAsia="et-EE"/>
    </w:rPr>
  </w:style>
  <w:style w:type="character" w:customStyle="1" w:styleId="eop">
    <w:name w:val="eop"/>
    <w:basedOn w:val="DefaultParagraphFont"/>
    <w:rsid w:val="00257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6218">
      <w:bodyDiv w:val="1"/>
      <w:marLeft w:val="0"/>
      <w:marRight w:val="0"/>
      <w:marTop w:val="0"/>
      <w:marBottom w:val="0"/>
      <w:divBdr>
        <w:top w:val="none" w:sz="0" w:space="0" w:color="auto"/>
        <w:left w:val="none" w:sz="0" w:space="0" w:color="auto"/>
        <w:bottom w:val="none" w:sz="0" w:space="0" w:color="auto"/>
        <w:right w:val="none" w:sz="0" w:space="0" w:color="auto"/>
      </w:divBdr>
    </w:div>
    <w:div w:id="108016793">
      <w:bodyDiv w:val="1"/>
      <w:marLeft w:val="0"/>
      <w:marRight w:val="0"/>
      <w:marTop w:val="0"/>
      <w:marBottom w:val="0"/>
      <w:divBdr>
        <w:top w:val="none" w:sz="0" w:space="0" w:color="auto"/>
        <w:left w:val="none" w:sz="0" w:space="0" w:color="auto"/>
        <w:bottom w:val="none" w:sz="0" w:space="0" w:color="auto"/>
        <w:right w:val="none" w:sz="0" w:space="0" w:color="auto"/>
      </w:divBdr>
    </w:div>
    <w:div w:id="109974700">
      <w:bodyDiv w:val="1"/>
      <w:marLeft w:val="0"/>
      <w:marRight w:val="0"/>
      <w:marTop w:val="0"/>
      <w:marBottom w:val="0"/>
      <w:divBdr>
        <w:top w:val="none" w:sz="0" w:space="0" w:color="auto"/>
        <w:left w:val="none" w:sz="0" w:space="0" w:color="auto"/>
        <w:bottom w:val="none" w:sz="0" w:space="0" w:color="auto"/>
        <w:right w:val="none" w:sz="0" w:space="0" w:color="auto"/>
      </w:divBdr>
    </w:div>
    <w:div w:id="247664775">
      <w:bodyDiv w:val="1"/>
      <w:marLeft w:val="0"/>
      <w:marRight w:val="0"/>
      <w:marTop w:val="0"/>
      <w:marBottom w:val="0"/>
      <w:divBdr>
        <w:top w:val="none" w:sz="0" w:space="0" w:color="auto"/>
        <w:left w:val="none" w:sz="0" w:space="0" w:color="auto"/>
        <w:bottom w:val="none" w:sz="0" w:space="0" w:color="auto"/>
        <w:right w:val="none" w:sz="0" w:space="0" w:color="auto"/>
      </w:divBdr>
    </w:div>
    <w:div w:id="467599391">
      <w:bodyDiv w:val="1"/>
      <w:marLeft w:val="0"/>
      <w:marRight w:val="0"/>
      <w:marTop w:val="0"/>
      <w:marBottom w:val="0"/>
      <w:divBdr>
        <w:top w:val="none" w:sz="0" w:space="0" w:color="auto"/>
        <w:left w:val="none" w:sz="0" w:space="0" w:color="auto"/>
        <w:bottom w:val="none" w:sz="0" w:space="0" w:color="auto"/>
        <w:right w:val="none" w:sz="0" w:space="0" w:color="auto"/>
      </w:divBdr>
    </w:div>
    <w:div w:id="1594901365">
      <w:bodyDiv w:val="1"/>
      <w:marLeft w:val="0"/>
      <w:marRight w:val="0"/>
      <w:marTop w:val="0"/>
      <w:marBottom w:val="0"/>
      <w:divBdr>
        <w:top w:val="none" w:sz="0" w:space="0" w:color="auto"/>
        <w:left w:val="none" w:sz="0" w:space="0" w:color="auto"/>
        <w:bottom w:val="none" w:sz="0" w:space="0" w:color="auto"/>
        <w:right w:val="none" w:sz="0" w:space="0" w:color="auto"/>
      </w:divBdr>
    </w:div>
    <w:div w:id="1789160119">
      <w:bodyDiv w:val="1"/>
      <w:marLeft w:val="0"/>
      <w:marRight w:val="0"/>
      <w:marTop w:val="0"/>
      <w:marBottom w:val="0"/>
      <w:divBdr>
        <w:top w:val="none" w:sz="0" w:space="0" w:color="auto"/>
        <w:left w:val="none" w:sz="0" w:space="0" w:color="auto"/>
        <w:bottom w:val="none" w:sz="0" w:space="0" w:color="auto"/>
        <w:right w:val="none" w:sz="0" w:space="0" w:color="auto"/>
      </w:divBdr>
      <w:divsChild>
        <w:div w:id="310525848">
          <w:marLeft w:val="0"/>
          <w:marRight w:val="0"/>
          <w:marTop w:val="0"/>
          <w:marBottom w:val="0"/>
          <w:divBdr>
            <w:top w:val="none" w:sz="0" w:space="0" w:color="auto"/>
            <w:left w:val="none" w:sz="0" w:space="0" w:color="auto"/>
            <w:bottom w:val="none" w:sz="0" w:space="0" w:color="auto"/>
            <w:right w:val="none" w:sz="0" w:space="0" w:color="auto"/>
          </w:divBdr>
          <w:divsChild>
            <w:div w:id="1521817275">
              <w:marLeft w:val="0"/>
              <w:marRight w:val="0"/>
              <w:marTop w:val="0"/>
              <w:marBottom w:val="0"/>
              <w:divBdr>
                <w:top w:val="none" w:sz="0" w:space="0" w:color="auto"/>
                <w:left w:val="none" w:sz="0" w:space="0" w:color="auto"/>
                <w:bottom w:val="none" w:sz="0" w:space="0" w:color="auto"/>
                <w:right w:val="none" w:sz="0" w:space="0" w:color="auto"/>
              </w:divBdr>
              <w:divsChild>
                <w:div w:id="1181161639">
                  <w:marLeft w:val="0"/>
                  <w:marRight w:val="0"/>
                  <w:marTop w:val="0"/>
                  <w:marBottom w:val="0"/>
                  <w:divBdr>
                    <w:top w:val="none" w:sz="0" w:space="0" w:color="auto"/>
                    <w:left w:val="none" w:sz="0" w:space="0" w:color="auto"/>
                    <w:bottom w:val="none" w:sz="0" w:space="0" w:color="auto"/>
                    <w:right w:val="none" w:sz="0" w:space="0" w:color="auto"/>
                  </w:divBdr>
                  <w:divsChild>
                    <w:div w:id="843319232">
                      <w:marLeft w:val="0"/>
                      <w:marRight w:val="0"/>
                      <w:marTop w:val="0"/>
                      <w:marBottom w:val="0"/>
                      <w:divBdr>
                        <w:top w:val="none" w:sz="0" w:space="0" w:color="auto"/>
                        <w:left w:val="none" w:sz="0" w:space="0" w:color="auto"/>
                        <w:bottom w:val="none" w:sz="0" w:space="0" w:color="auto"/>
                        <w:right w:val="none" w:sz="0" w:space="0" w:color="auto"/>
                      </w:divBdr>
                      <w:divsChild>
                        <w:div w:id="496071613">
                          <w:marLeft w:val="30"/>
                          <w:marRight w:val="30"/>
                          <w:marTop w:val="30"/>
                          <w:marBottom w:val="0"/>
                          <w:divBdr>
                            <w:top w:val="none" w:sz="0" w:space="0" w:color="auto"/>
                            <w:left w:val="none" w:sz="0" w:space="0" w:color="auto"/>
                            <w:bottom w:val="none" w:sz="0" w:space="0" w:color="auto"/>
                            <w:right w:val="none" w:sz="0" w:space="0" w:color="auto"/>
                          </w:divBdr>
                        </w:div>
                      </w:divsChild>
                    </w:div>
                    <w:div w:id="13430437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06799329">
          <w:marLeft w:val="0"/>
          <w:marRight w:val="0"/>
          <w:marTop w:val="0"/>
          <w:marBottom w:val="0"/>
          <w:divBdr>
            <w:top w:val="none" w:sz="0" w:space="0" w:color="auto"/>
            <w:left w:val="none" w:sz="0" w:space="0" w:color="auto"/>
            <w:bottom w:val="none" w:sz="0" w:space="0" w:color="auto"/>
            <w:right w:val="none" w:sz="0" w:space="0" w:color="auto"/>
          </w:divBdr>
          <w:divsChild>
            <w:div w:id="2138064633">
              <w:marLeft w:val="0"/>
              <w:marRight w:val="0"/>
              <w:marTop w:val="0"/>
              <w:marBottom w:val="0"/>
              <w:divBdr>
                <w:top w:val="none" w:sz="0" w:space="0" w:color="auto"/>
                <w:left w:val="none" w:sz="0" w:space="0" w:color="auto"/>
                <w:bottom w:val="none" w:sz="0" w:space="0" w:color="auto"/>
                <w:right w:val="none" w:sz="0" w:space="0" w:color="auto"/>
              </w:divBdr>
              <w:divsChild>
                <w:div w:id="723210955">
                  <w:marLeft w:val="0"/>
                  <w:marRight w:val="0"/>
                  <w:marTop w:val="0"/>
                  <w:marBottom w:val="0"/>
                  <w:divBdr>
                    <w:top w:val="none" w:sz="0" w:space="0" w:color="auto"/>
                    <w:left w:val="none" w:sz="0" w:space="0" w:color="auto"/>
                    <w:bottom w:val="none" w:sz="0" w:space="0" w:color="auto"/>
                    <w:right w:val="none" w:sz="0" w:space="0" w:color="auto"/>
                  </w:divBdr>
                  <w:divsChild>
                    <w:div w:id="1424644717">
                      <w:marLeft w:val="0"/>
                      <w:marRight w:val="0"/>
                      <w:marTop w:val="0"/>
                      <w:marBottom w:val="0"/>
                      <w:divBdr>
                        <w:top w:val="none" w:sz="0" w:space="0" w:color="auto"/>
                        <w:left w:val="none" w:sz="0" w:space="0" w:color="auto"/>
                        <w:bottom w:val="none" w:sz="0" w:space="0" w:color="auto"/>
                        <w:right w:val="none" w:sz="0" w:space="0" w:color="auto"/>
                      </w:divBdr>
                    </w:div>
                  </w:divsChild>
                </w:div>
                <w:div w:id="539825514">
                  <w:marLeft w:val="0"/>
                  <w:marRight w:val="0"/>
                  <w:marTop w:val="0"/>
                  <w:marBottom w:val="0"/>
                  <w:divBdr>
                    <w:top w:val="none" w:sz="0" w:space="0" w:color="auto"/>
                    <w:left w:val="none" w:sz="0" w:space="0" w:color="auto"/>
                    <w:bottom w:val="none" w:sz="0" w:space="0" w:color="auto"/>
                    <w:right w:val="none" w:sz="0" w:space="0" w:color="auto"/>
                  </w:divBdr>
                  <w:divsChild>
                    <w:div w:id="14366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20858">
      <w:bodyDiv w:val="1"/>
      <w:marLeft w:val="0"/>
      <w:marRight w:val="0"/>
      <w:marTop w:val="0"/>
      <w:marBottom w:val="0"/>
      <w:divBdr>
        <w:top w:val="none" w:sz="0" w:space="0" w:color="auto"/>
        <w:left w:val="none" w:sz="0" w:space="0" w:color="auto"/>
        <w:bottom w:val="none" w:sz="0" w:space="0" w:color="auto"/>
        <w:right w:val="none" w:sz="0" w:space="0" w:color="auto"/>
      </w:divBdr>
    </w:div>
    <w:div w:id="2139300630">
      <w:bodyDiv w:val="1"/>
      <w:marLeft w:val="0"/>
      <w:marRight w:val="0"/>
      <w:marTop w:val="0"/>
      <w:marBottom w:val="0"/>
      <w:divBdr>
        <w:top w:val="none" w:sz="0" w:space="0" w:color="auto"/>
        <w:left w:val="none" w:sz="0" w:space="0" w:color="auto"/>
        <w:bottom w:val="none" w:sz="0" w:space="0" w:color="auto"/>
        <w:right w:val="none" w:sz="0" w:space="0" w:color="auto"/>
      </w:divBdr>
      <w:divsChild>
        <w:div w:id="1411386446">
          <w:marLeft w:val="0"/>
          <w:marRight w:val="0"/>
          <w:marTop w:val="0"/>
          <w:marBottom w:val="0"/>
          <w:divBdr>
            <w:top w:val="none" w:sz="0" w:space="0" w:color="auto"/>
            <w:left w:val="none" w:sz="0" w:space="0" w:color="auto"/>
            <w:bottom w:val="none" w:sz="0" w:space="0" w:color="auto"/>
            <w:right w:val="none" w:sz="0" w:space="0" w:color="auto"/>
          </w:divBdr>
        </w:div>
        <w:div w:id="294989662">
          <w:marLeft w:val="0"/>
          <w:marRight w:val="0"/>
          <w:marTop w:val="0"/>
          <w:marBottom w:val="0"/>
          <w:divBdr>
            <w:top w:val="none" w:sz="0" w:space="0" w:color="auto"/>
            <w:left w:val="none" w:sz="0" w:space="0" w:color="auto"/>
            <w:bottom w:val="none" w:sz="0" w:space="0" w:color="auto"/>
            <w:right w:val="none" w:sz="0" w:space="0" w:color="auto"/>
          </w:divBdr>
        </w:div>
        <w:div w:id="1067194242">
          <w:marLeft w:val="0"/>
          <w:marRight w:val="0"/>
          <w:marTop w:val="0"/>
          <w:marBottom w:val="0"/>
          <w:divBdr>
            <w:top w:val="none" w:sz="0" w:space="0" w:color="auto"/>
            <w:left w:val="none" w:sz="0" w:space="0" w:color="auto"/>
            <w:bottom w:val="none" w:sz="0" w:space="0" w:color="auto"/>
            <w:right w:val="none" w:sz="0" w:space="0" w:color="auto"/>
          </w:divBdr>
        </w:div>
        <w:div w:id="1564217516">
          <w:marLeft w:val="0"/>
          <w:marRight w:val="0"/>
          <w:marTop w:val="0"/>
          <w:marBottom w:val="0"/>
          <w:divBdr>
            <w:top w:val="none" w:sz="0" w:space="0" w:color="auto"/>
            <w:left w:val="none" w:sz="0" w:space="0" w:color="auto"/>
            <w:bottom w:val="none" w:sz="0" w:space="0" w:color="auto"/>
            <w:right w:val="none" w:sz="0" w:space="0" w:color="auto"/>
          </w:divBdr>
        </w:div>
        <w:div w:id="646474532">
          <w:marLeft w:val="0"/>
          <w:marRight w:val="0"/>
          <w:marTop w:val="0"/>
          <w:marBottom w:val="0"/>
          <w:divBdr>
            <w:top w:val="none" w:sz="0" w:space="0" w:color="auto"/>
            <w:left w:val="none" w:sz="0" w:space="0" w:color="auto"/>
            <w:bottom w:val="none" w:sz="0" w:space="0" w:color="auto"/>
            <w:right w:val="none" w:sz="0" w:space="0" w:color="auto"/>
          </w:divBdr>
        </w:div>
        <w:div w:id="1690058775">
          <w:marLeft w:val="0"/>
          <w:marRight w:val="0"/>
          <w:marTop w:val="0"/>
          <w:marBottom w:val="0"/>
          <w:divBdr>
            <w:top w:val="none" w:sz="0" w:space="0" w:color="auto"/>
            <w:left w:val="none" w:sz="0" w:space="0" w:color="auto"/>
            <w:bottom w:val="none" w:sz="0" w:space="0" w:color="auto"/>
            <w:right w:val="none" w:sz="0" w:space="0" w:color="auto"/>
          </w:divBdr>
        </w:div>
        <w:div w:id="1158420023">
          <w:marLeft w:val="0"/>
          <w:marRight w:val="0"/>
          <w:marTop w:val="0"/>
          <w:marBottom w:val="0"/>
          <w:divBdr>
            <w:top w:val="none" w:sz="0" w:space="0" w:color="auto"/>
            <w:left w:val="none" w:sz="0" w:space="0" w:color="auto"/>
            <w:bottom w:val="none" w:sz="0" w:space="0" w:color="auto"/>
            <w:right w:val="none" w:sz="0" w:space="0" w:color="auto"/>
          </w:divBdr>
        </w:div>
        <w:div w:id="1477380858">
          <w:marLeft w:val="0"/>
          <w:marRight w:val="0"/>
          <w:marTop w:val="0"/>
          <w:marBottom w:val="0"/>
          <w:divBdr>
            <w:top w:val="none" w:sz="0" w:space="0" w:color="auto"/>
            <w:left w:val="none" w:sz="0" w:space="0" w:color="auto"/>
            <w:bottom w:val="none" w:sz="0" w:space="0" w:color="auto"/>
            <w:right w:val="none" w:sz="0" w:space="0" w:color="auto"/>
          </w:divBdr>
        </w:div>
        <w:div w:id="87674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5A0C7270C14E0EBCE8F0A7CC8B0C2E"/>
        <w:category>
          <w:name w:val="General"/>
          <w:gallery w:val="placeholder"/>
        </w:category>
        <w:types>
          <w:type w:val="bbPlcHdr"/>
        </w:types>
        <w:behaviors>
          <w:behavior w:val="content"/>
        </w:behaviors>
        <w:guid w:val="{2C76D4B7-B4B0-411E-A42C-662E386B6A7D}"/>
      </w:docPartPr>
      <w:docPartBody>
        <w:p w:rsidR="00143C79" w:rsidRDefault="00143C79">
          <w:pPr>
            <w:pStyle w:val="9F5A0C7270C14E0EBCE8F0A7CC8B0C2E"/>
          </w:pPr>
          <w:r w:rsidRPr="007013D2">
            <w:rPr>
              <w:rStyle w:val="PlaceholderText"/>
            </w:rPr>
            <w:t>Click or tap here to enter text.</w:t>
          </w:r>
        </w:p>
      </w:docPartBody>
    </w:docPart>
    <w:docPart>
      <w:docPartPr>
        <w:name w:val="B551E246D5CA4E4D9C29D2201C1E4E07"/>
        <w:category>
          <w:name w:val="General"/>
          <w:gallery w:val="placeholder"/>
        </w:category>
        <w:types>
          <w:type w:val="bbPlcHdr"/>
        </w:types>
        <w:behaviors>
          <w:behavior w:val="content"/>
        </w:behaviors>
        <w:guid w:val="{404D5998-E918-43AC-B810-942474C8BCC2}"/>
      </w:docPartPr>
      <w:docPartBody>
        <w:p w:rsidR="00143C79" w:rsidRDefault="00143C79">
          <w:pPr>
            <w:pStyle w:val="B551E246D5CA4E4D9C29D2201C1E4E07"/>
          </w:pPr>
          <w:r w:rsidRPr="001F0DD5">
            <w:rPr>
              <w:rStyle w:val="PlaceholderText"/>
            </w:rPr>
            <w:t>Click or tap to enter a date.</w:t>
          </w:r>
        </w:p>
      </w:docPartBody>
    </w:docPart>
    <w:docPart>
      <w:docPartPr>
        <w:name w:val="F13A2377718B43B6AB708132B73EBEAA"/>
        <w:category>
          <w:name w:val="General"/>
          <w:gallery w:val="placeholder"/>
        </w:category>
        <w:types>
          <w:type w:val="bbPlcHdr"/>
        </w:types>
        <w:behaviors>
          <w:behavior w:val="content"/>
        </w:behaviors>
        <w:guid w:val="{A3B8EF92-23C6-4F5F-AD13-C11ACF47DEC1}"/>
      </w:docPartPr>
      <w:docPartBody>
        <w:p w:rsidR="00143C79" w:rsidRDefault="00143C79">
          <w:pPr>
            <w:pStyle w:val="F13A2377718B43B6AB708132B73EBEAA"/>
          </w:pPr>
          <w:r>
            <w:rPr>
              <w:b/>
              <w:bCs/>
            </w:rPr>
            <w:t>nr</w:t>
          </w:r>
        </w:p>
      </w:docPartBody>
    </w:docPart>
    <w:docPart>
      <w:docPartPr>
        <w:name w:val="753AE8274C5048E29F9890EBBBBB9717"/>
        <w:category>
          <w:name w:val="General"/>
          <w:gallery w:val="placeholder"/>
        </w:category>
        <w:types>
          <w:type w:val="bbPlcHdr"/>
        </w:types>
        <w:behaviors>
          <w:behavior w:val="content"/>
        </w:behaviors>
        <w:guid w:val="{2CFAD438-0AFB-4E4E-8604-3B4A40CEC7CE}"/>
      </w:docPartPr>
      <w:docPartBody>
        <w:p w:rsidR="00143C79" w:rsidRDefault="00143C79">
          <w:pPr>
            <w:pStyle w:val="753AE8274C5048E29F9890EBBBBB9717"/>
          </w:pPr>
          <w:r w:rsidRPr="001F0DD5">
            <w:rPr>
              <w:rStyle w:val="PlaceholderText"/>
            </w:rPr>
            <w:t>Click or tap here to enter text.</w:t>
          </w:r>
        </w:p>
      </w:docPartBody>
    </w:docPart>
    <w:docPart>
      <w:docPartPr>
        <w:name w:val="62225AB7181943D7B11A1054D0CFEFE1"/>
        <w:category>
          <w:name w:val="General"/>
          <w:gallery w:val="placeholder"/>
        </w:category>
        <w:types>
          <w:type w:val="bbPlcHdr"/>
        </w:types>
        <w:behaviors>
          <w:behavior w:val="content"/>
        </w:behaviors>
        <w:guid w:val="{F7A18E0D-C26C-4D88-AD76-80FAA339974D}"/>
      </w:docPartPr>
      <w:docPartBody>
        <w:p w:rsidR="00143C79" w:rsidRDefault="00143C79">
          <w:pPr>
            <w:pStyle w:val="62225AB7181943D7B11A1054D0CFEFE1"/>
          </w:pPr>
          <w:r w:rsidRPr="001F0D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EE Times New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79"/>
    <w:rsid w:val="00005B44"/>
    <w:rsid w:val="000B6D2A"/>
    <w:rsid w:val="00131663"/>
    <w:rsid w:val="00143C79"/>
    <w:rsid w:val="001A2086"/>
    <w:rsid w:val="0031688A"/>
    <w:rsid w:val="00651245"/>
    <w:rsid w:val="00694EEB"/>
    <w:rsid w:val="007B6279"/>
    <w:rsid w:val="0085371B"/>
    <w:rsid w:val="00881A06"/>
    <w:rsid w:val="0093046C"/>
    <w:rsid w:val="00993EA3"/>
    <w:rsid w:val="00A955B5"/>
    <w:rsid w:val="00AF1716"/>
    <w:rsid w:val="00BB3C45"/>
    <w:rsid w:val="00BF5BF0"/>
    <w:rsid w:val="00C22247"/>
    <w:rsid w:val="00C2372A"/>
    <w:rsid w:val="00D50F83"/>
    <w:rsid w:val="00E17A4F"/>
    <w:rsid w:val="00EF4904"/>
    <w:rsid w:val="00FA44DD"/>
    <w:rsid w:val="00FB11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9F5A0C7270C14E0EBCE8F0A7CC8B0C2E">
    <w:name w:val="9F5A0C7270C14E0EBCE8F0A7CC8B0C2E"/>
  </w:style>
  <w:style w:type="paragraph" w:customStyle="1" w:styleId="B551E246D5CA4E4D9C29D2201C1E4E07">
    <w:name w:val="B551E246D5CA4E4D9C29D2201C1E4E07"/>
  </w:style>
  <w:style w:type="paragraph" w:customStyle="1" w:styleId="F13A2377718B43B6AB708132B73EBEAA">
    <w:name w:val="F13A2377718B43B6AB708132B73EBEAA"/>
  </w:style>
  <w:style w:type="paragraph" w:customStyle="1" w:styleId="753AE8274C5048E29F9890EBBBBB9717">
    <w:name w:val="753AE8274C5048E29F9890EBBBBB9717"/>
  </w:style>
  <w:style w:type="paragraph" w:customStyle="1" w:styleId="62225AB7181943D7B11A1054D0CFEFE1">
    <w:name w:val="62225AB7181943D7B11A1054D0CFE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816</Words>
  <Characters>4735</Characters>
  <Application>Microsoft Office Word</Application>
  <DocSecurity>0</DocSecurity>
  <Lines>39</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Vipre</dc:creator>
  <cp:keywords/>
  <dc:description/>
  <cp:lastModifiedBy>Henry Prits</cp:lastModifiedBy>
  <cp:revision>5</cp:revision>
  <dcterms:created xsi:type="dcterms:W3CDTF">2026-04-15T11:36:00Z</dcterms:created>
  <dcterms:modified xsi:type="dcterms:W3CDTF">2026-04-15T11:48:00Z</dcterms:modified>
</cp:coreProperties>
</file>